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B2ED" w14:textId="77777777" w:rsidR="00A83DC2" w:rsidRDefault="00A83DC2">
      <w:pPr>
        <w:pStyle w:val="BodyText"/>
        <w:rPr>
          <w:rFonts w:ascii="Times New Roman"/>
          <w:sz w:val="20"/>
        </w:rPr>
      </w:pPr>
    </w:p>
    <w:p w14:paraId="34B1F55B" w14:textId="77777777" w:rsidR="00A83DC2" w:rsidRDefault="00A83DC2">
      <w:pPr>
        <w:pStyle w:val="BodyText"/>
        <w:rPr>
          <w:rFonts w:ascii="Times New Roman"/>
          <w:sz w:val="20"/>
        </w:rPr>
      </w:pPr>
    </w:p>
    <w:p w14:paraId="2A1E73EF" w14:textId="77777777" w:rsidR="00A83DC2" w:rsidRDefault="00A83DC2">
      <w:pPr>
        <w:pStyle w:val="BodyText"/>
        <w:spacing w:before="2"/>
        <w:rPr>
          <w:rFonts w:ascii="Times New Roman"/>
        </w:rPr>
      </w:pPr>
    </w:p>
    <w:p w14:paraId="6D52636D" w14:textId="77777777" w:rsidR="00A83DC2" w:rsidRDefault="003C08C6">
      <w:pPr>
        <w:ind w:left="2383" w:right="2383"/>
        <w:jc w:val="center"/>
        <w:rPr>
          <w:rFonts w:ascii="Arial"/>
          <w:b/>
          <w:sz w:val="21"/>
        </w:rPr>
      </w:pPr>
      <w:hyperlink r:id="rId7">
        <w:r>
          <w:rPr>
            <w:rFonts w:ascii="Arial"/>
            <w:b/>
          </w:rPr>
          <w:t>Modern</w:t>
        </w:r>
        <w:r>
          <w:rPr>
            <w:rFonts w:ascii="Arial"/>
            <w:b/>
            <w:spacing w:val="8"/>
          </w:rPr>
          <w:t xml:space="preserve"> </w:t>
        </w:r>
        <w:r>
          <w:rPr>
            <w:rFonts w:ascii="Arial"/>
            <w:b/>
          </w:rPr>
          <w:t>Slavery</w:t>
        </w:r>
        <w:r>
          <w:rPr>
            <w:rFonts w:ascii="Arial"/>
            <w:b/>
            <w:spacing w:val="8"/>
          </w:rPr>
          <w:t xml:space="preserve"> </w:t>
        </w:r>
        <w:r>
          <w:rPr>
            <w:rFonts w:ascii="Arial"/>
            <w:b/>
          </w:rPr>
          <w:t>Policy</w:t>
        </w:r>
        <w:r>
          <w:rPr>
            <w:rFonts w:ascii="Arial"/>
            <w:b/>
            <w:spacing w:val="8"/>
          </w:rPr>
          <w:t xml:space="preserve"> </w:t>
        </w:r>
        <w:r>
          <w:rPr>
            <w:rFonts w:ascii="Arial"/>
            <w:b/>
          </w:rPr>
          <w:t>for</w:t>
        </w:r>
        <w:r>
          <w:rPr>
            <w:rFonts w:ascii="Arial"/>
            <w:b/>
            <w:spacing w:val="9"/>
          </w:rPr>
          <w:t xml:space="preserve"> </w:t>
        </w:r>
        <w:r>
          <w:rPr>
            <w:rFonts w:ascii="Arial"/>
            <w:b/>
            <w:sz w:val="21"/>
          </w:rPr>
          <w:t>My</w:t>
        </w:r>
        <w:r>
          <w:rPr>
            <w:rFonts w:ascii="Arial"/>
            <w:b/>
            <w:spacing w:val="7"/>
            <w:sz w:val="21"/>
          </w:rPr>
          <w:t xml:space="preserve"> </w:t>
        </w:r>
        <w:r>
          <w:rPr>
            <w:rFonts w:ascii="Arial"/>
            <w:b/>
            <w:sz w:val="21"/>
          </w:rPr>
          <w:t>Company</w:t>
        </w:r>
        <w:r>
          <w:rPr>
            <w:rFonts w:ascii="Arial"/>
            <w:b/>
            <w:spacing w:val="7"/>
            <w:sz w:val="21"/>
          </w:rPr>
          <w:t xml:space="preserve"> </w:t>
        </w:r>
        <w:r>
          <w:rPr>
            <w:rFonts w:ascii="Arial"/>
            <w:b/>
            <w:sz w:val="21"/>
          </w:rPr>
          <w:t>Pty</w:t>
        </w:r>
        <w:r>
          <w:rPr>
            <w:rFonts w:ascii="Arial"/>
            <w:b/>
            <w:spacing w:val="6"/>
            <w:sz w:val="21"/>
          </w:rPr>
          <w:t xml:space="preserve"> </w:t>
        </w:r>
        <w:r>
          <w:rPr>
            <w:rFonts w:ascii="Arial"/>
            <w:b/>
            <w:sz w:val="21"/>
          </w:rPr>
          <w:t>Ltd</w:t>
        </w:r>
      </w:hyperlink>
    </w:p>
    <w:p w14:paraId="0CBD3101" w14:textId="77777777" w:rsidR="00A83DC2" w:rsidRDefault="00A83DC2">
      <w:pPr>
        <w:pStyle w:val="BodyText"/>
        <w:rPr>
          <w:rFonts w:ascii="Arial"/>
          <w:b/>
          <w:sz w:val="20"/>
        </w:rPr>
      </w:pPr>
    </w:p>
    <w:p w14:paraId="510DB620" w14:textId="77777777" w:rsidR="00A83DC2" w:rsidRDefault="00A83DC2">
      <w:pPr>
        <w:pStyle w:val="BodyText"/>
        <w:rPr>
          <w:rFonts w:ascii="Arial"/>
          <w:b/>
          <w:sz w:val="20"/>
        </w:rPr>
      </w:pPr>
    </w:p>
    <w:p w14:paraId="1610BD66" w14:textId="77777777" w:rsidR="00A83DC2" w:rsidRDefault="00A83DC2">
      <w:pPr>
        <w:pStyle w:val="BodyText"/>
        <w:spacing w:before="6"/>
        <w:rPr>
          <w:rFonts w:ascii="Arial"/>
          <w:b/>
        </w:rPr>
      </w:pPr>
    </w:p>
    <w:p w14:paraId="1B3EA861" w14:textId="77777777" w:rsidR="00A83DC2" w:rsidRDefault="003C08C6">
      <w:pPr>
        <w:pStyle w:val="Heading1"/>
        <w:numPr>
          <w:ilvl w:val="0"/>
          <w:numId w:val="1"/>
        </w:numPr>
        <w:tabs>
          <w:tab w:val="left" w:pos="550"/>
          <w:tab w:val="left" w:pos="551"/>
        </w:tabs>
        <w:spacing w:before="1"/>
      </w:pPr>
      <w:hyperlink r:id="rId8">
        <w:r>
          <w:t>What</w:t>
        </w:r>
        <w:r>
          <w:rPr>
            <w:spacing w:val="11"/>
          </w:rPr>
          <w:t xml:space="preserve"> </w:t>
        </w:r>
        <w:r>
          <w:t>is</w:t>
        </w:r>
        <w:r>
          <w:rPr>
            <w:spacing w:val="12"/>
          </w:rPr>
          <w:t xml:space="preserve"> </w:t>
        </w:r>
        <w:r>
          <w:t>the</w:t>
        </w:r>
        <w:r>
          <w:rPr>
            <w:spacing w:val="11"/>
          </w:rPr>
          <w:t xml:space="preserve"> </w:t>
        </w:r>
        <w:r>
          <w:t>purpose</w:t>
        </w:r>
        <w:r>
          <w:rPr>
            <w:spacing w:val="12"/>
          </w:rPr>
          <w:t xml:space="preserve"> </w:t>
        </w:r>
        <w:r>
          <w:t>of</w:t>
        </w:r>
        <w:r>
          <w:rPr>
            <w:spacing w:val="12"/>
          </w:rPr>
          <w:t xml:space="preserve"> </w:t>
        </w:r>
        <w:r>
          <w:t>this</w:t>
        </w:r>
        <w:r>
          <w:rPr>
            <w:spacing w:val="11"/>
          </w:rPr>
          <w:t xml:space="preserve"> </w:t>
        </w:r>
        <w:r>
          <w:t>policy?</w:t>
        </w:r>
      </w:hyperlink>
    </w:p>
    <w:p w14:paraId="4DCE5F2A" w14:textId="77777777" w:rsidR="00A83DC2" w:rsidRDefault="00A83DC2">
      <w:pPr>
        <w:pStyle w:val="BodyText"/>
        <w:spacing w:before="5"/>
        <w:rPr>
          <w:rFonts w:ascii="Arial"/>
          <w:b/>
          <w:sz w:val="24"/>
        </w:rPr>
      </w:pPr>
    </w:p>
    <w:p w14:paraId="0125A481" w14:textId="77777777" w:rsidR="00A83DC2" w:rsidRDefault="003C08C6">
      <w:pPr>
        <w:pStyle w:val="BodyText"/>
        <w:ind w:left="550"/>
      </w:pPr>
      <w:hyperlink r:id="rId9">
        <w:r>
          <w:t>We</w:t>
        </w:r>
        <w:r>
          <w:rPr>
            <w:spacing w:val="-1"/>
          </w:rPr>
          <w:t xml:space="preserve"> </w:t>
        </w:r>
        <w:r>
          <w:t>will limit risks</w:t>
        </w:r>
        <w:r>
          <w:rPr>
            <w:spacing w:val="-1"/>
          </w:rPr>
          <w:t xml:space="preserve"> </w:t>
        </w:r>
        <w:r>
          <w:t>of modern slavery practices</w:t>
        </w:r>
        <w:r>
          <w:rPr>
            <w:spacing w:val="-1"/>
          </w:rPr>
          <w:t xml:space="preserve"> </w:t>
        </w:r>
        <w:r>
          <w:t>in our business</w:t>
        </w:r>
        <w:r>
          <w:rPr>
            <w:spacing w:val="-1"/>
          </w:rPr>
          <w:t xml:space="preserve"> </w:t>
        </w:r>
        <w:r>
          <w:t>and supply chain.</w:t>
        </w:r>
      </w:hyperlink>
    </w:p>
    <w:p w14:paraId="1C249EF7" w14:textId="77777777" w:rsidR="00A83DC2" w:rsidRDefault="00A83DC2">
      <w:pPr>
        <w:pStyle w:val="BodyText"/>
        <w:spacing w:before="8"/>
        <w:rPr>
          <w:sz w:val="24"/>
        </w:rPr>
      </w:pPr>
    </w:p>
    <w:p w14:paraId="43F322C1" w14:textId="77777777" w:rsidR="00A83DC2" w:rsidRDefault="003C08C6">
      <w:pPr>
        <w:pStyle w:val="BodyText"/>
        <w:ind w:left="550"/>
      </w:pPr>
      <w:hyperlink r:id="rId10">
        <w:r>
          <w:t>This policy supports our commitment and underpins our annual modern slavery statement (</w:t>
        </w:r>
        <w:r>
          <w:rPr>
            <w:spacing w:val="-1"/>
          </w:rPr>
          <w:t xml:space="preserve"> </w:t>
        </w:r>
        <w:r>
          <w:t>).</w:t>
        </w:r>
      </w:hyperlink>
    </w:p>
    <w:p w14:paraId="61890DDB" w14:textId="77777777" w:rsidR="00A83DC2" w:rsidRDefault="00A83DC2">
      <w:pPr>
        <w:pStyle w:val="BodyText"/>
        <w:spacing w:before="10"/>
        <w:rPr>
          <w:sz w:val="23"/>
        </w:rPr>
      </w:pPr>
    </w:p>
    <w:p w14:paraId="61E57481" w14:textId="77777777" w:rsidR="00A83DC2" w:rsidRDefault="003C08C6">
      <w:pPr>
        <w:pStyle w:val="Heading1"/>
        <w:numPr>
          <w:ilvl w:val="0"/>
          <w:numId w:val="1"/>
        </w:numPr>
        <w:tabs>
          <w:tab w:val="left" w:pos="550"/>
          <w:tab w:val="left" w:pos="551"/>
        </w:tabs>
        <w:spacing w:before="0"/>
      </w:pPr>
      <w:hyperlink r:id="rId11">
        <w:r>
          <w:t>Who</w:t>
        </w:r>
        <w:r>
          <w:rPr>
            <w:spacing w:val="12"/>
          </w:rPr>
          <w:t xml:space="preserve"> </w:t>
        </w:r>
        <w:r>
          <w:t>this</w:t>
        </w:r>
        <w:r>
          <w:rPr>
            <w:spacing w:val="13"/>
          </w:rPr>
          <w:t xml:space="preserve"> </w:t>
        </w:r>
        <w:r>
          <w:t>policy</w:t>
        </w:r>
        <w:r>
          <w:rPr>
            <w:spacing w:val="13"/>
          </w:rPr>
          <w:t xml:space="preserve"> </w:t>
        </w:r>
        <w:r>
          <w:t>applies</w:t>
        </w:r>
        <w:r>
          <w:rPr>
            <w:spacing w:val="12"/>
          </w:rPr>
          <w:t xml:space="preserve"> </w:t>
        </w:r>
        <w:r>
          <w:t>to?</w:t>
        </w:r>
      </w:hyperlink>
    </w:p>
    <w:p w14:paraId="3AB372EC" w14:textId="77777777" w:rsidR="00A83DC2" w:rsidRDefault="00A83DC2">
      <w:pPr>
        <w:pStyle w:val="BodyText"/>
        <w:spacing w:before="5"/>
        <w:rPr>
          <w:rFonts w:ascii="Arial"/>
          <w:b/>
          <w:sz w:val="24"/>
        </w:rPr>
      </w:pPr>
    </w:p>
    <w:p w14:paraId="114C9D75" w14:textId="77777777" w:rsidR="00A83DC2" w:rsidRDefault="003C08C6">
      <w:pPr>
        <w:pStyle w:val="BodyText"/>
        <w:spacing w:before="1" w:line="357" w:lineRule="auto"/>
        <w:ind w:left="550" w:right="375"/>
      </w:pPr>
      <w:hyperlink r:id="rId12">
        <w:r>
          <w:t>This policy applies to you if you are involved in our business, including if you are an employee,</w:t>
        </w:r>
        <w:r>
          <w:rPr>
            <w:spacing w:val="-56"/>
          </w:rPr>
          <w:t xml:space="preserve"> </w:t>
        </w:r>
        <w:r>
          <w:t xml:space="preserve">director, officer, </w:t>
        </w:r>
        <w:proofErr w:type="spellStart"/>
        <w:r>
          <w:t>labour</w:t>
        </w:r>
        <w:proofErr w:type="spellEnd"/>
        <w:r>
          <w:t xml:space="preserve"> hire staff, </w:t>
        </w:r>
        <w:proofErr w:type="gramStart"/>
        <w:r>
          <w:t>contractor</w:t>
        </w:r>
        <w:proofErr w:type="gramEnd"/>
        <w:r>
          <w:t xml:space="preserve"> or other representative of our business or of any</w:t>
        </w:r>
        <w:r>
          <w:rPr>
            <w:spacing w:val="1"/>
          </w:rPr>
          <w:t xml:space="preserve"> </w:t>
        </w:r>
        <w:r>
          <w:t>business in our supply chain.</w:t>
        </w:r>
      </w:hyperlink>
    </w:p>
    <w:p w14:paraId="43413D30" w14:textId="77777777" w:rsidR="00A83DC2" w:rsidRDefault="003C08C6">
      <w:pPr>
        <w:pStyle w:val="BodyText"/>
        <w:spacing w:before="166" w:line="357" w:lineRule="auto"/>
        <w:ind w:left="550" w:right="445"/>
      </w:pPr>
      <w:hyperlink r:id="rId13">
        <w:r>
          <w:t>While this policy is not part of any contract you may have with us, you are expected to comply</w:t>
        </w:r>
        <w:r>
          <w:rPr>
            <w:spacing w:val="-56"/>
          </w:rPr>
          <w:t xml:space="preserve"> </w:t>
        </w:r>
        <w:r>
          <w:t>with it.</w:t>
        </w:r>
      </w:hyperlink>
    </w:p>
    <w:p w14:paraId="38D5304E" w14:textId="77777777" w:rsidR="00A83DC2" w:rsidRDefault="003C08C6">
      <w:pPr>
        <w:pStyle w:val="BodyText"/>
        <w:spacing w:before="166" w:line="357" w:lineRule="auto"/>
        <w:ind w:left="550" w:right="375"/>
      </w:pPr>
      <w:hyperlink r:id="rId14">
        <w:r>
          <w:t>If</w:t>
        </w:r>
        <w:r>
          <w:rPr>
            <w:spacing w:val="-2"/>
          </w:rPr>
          <w:t xml:space="preserve"> </w:t>
        </w:r>
        <w:r>
          <w:t>you</w:t>
        </w:r>
        <w:r>
          <w:rPr>
            <w:spacing w:val="-2"/>
          </w:rPr>
          <w:t xml:space="preserve"> </w:t>
        </w:r>
        <w:r>
          <w:t>do</w:t>
        </w:r>
        <w:r>
          <w:rPr>
            <w:spacing w:val="-1"/>
          </w:rPr>
          <w:t xml:space="preserve"> </w:t>
        </w:r>
        <w:r>
          <w:t>not</w:t>
        </w:r>
        <w:r>
          <w:rPr>
            <w:spacing w:val="-2"/>
          </w:rPr>
          <w:t xml:space="preserve"> </w:t>
        </w:r>
        <w:r>
          <w:t>comply</w:t>
        </w:r>
        <w:r>
          <w:rPr>
            <w:spacing w:val="-1"/>
          </w:rPr>
          <w:t xml:space="preserve"> </w:t>
        </w:r>
        <w:r>
          <w:t>with</w:t>
        </w:r>
        <w:r>
          <w:rPr>
            <w:spacing w:val="-2"/>
          </w:rPr>
          <w:t xml:space="preserve"> </w:t>
        </w:r>
        <w:r>
          <w:t>this</w:t>
        </w:r>
        <w:r>
          <w:rPr>
            <w:spacing w:val="-1"/>
          </w:rPr>
          <w:t xml:space="preserve"> </w:t>
        </w:r>
        <w:r>
          <w:t>policy,</w:t>
        </w:r>
        <w:r>
          <w:rPr>
            <w:spacing w:val="-2"/>
          </w:rPr>
          <w:t xml:space="preserve"> </w:t>
        </w:r>
        <w:r>
          <w:t>we</w:t>
        </w:r>
        <w:r>
          <w:rPr>
            <w:spacing w:val="-1"/>
          </w:rPr>
          <w:t xml:space="preserve"> </w:t>
        </w:r>
        <w:r>
          <w:t>may</w:t>
        </w:r>
        <w:r>
          <w:rPr>
            <w:spacing w:val="-2"/>
          </w:rPr>
          <w:t xml:space="preserve"> </w:t>
        </w:r>
        <w:r>
          <w:t>end</w:t>
        </w:r>
        <w:r>
          <w:rPr>
            <w:spacing w:val="-1"/>
          </w:rPr>
          <w:t xml:space="preserve"> </w:t>
        </w:r>
        <w:r>
          <w:t>our</w:t>
        </w:r>
        <w:r>
          <w:rPr>
            <w:spacing w:val="-2"/>
          </w:rPr>
          <w:t xml:space="preserve"> </w:t>
        </w:r>
        <w:r>
          <w:t>business</w:t>
        </w:r>
        <w:r>
          <w:rPr>
            <w:spacing w:val="-2"/>
          </w:rPr>
          <w:t xml:space="preserve"> </w:t>
        </w:r>
        <w:r>
          <w:t>relationship</w:t>
        </w:r>
        <w:r>
          <w:rPr>
            <w:spacing w:val="-1"/>
          </w:rPr>
          <w:t xml:space="preserve"> </w:t>
        </w:r>
        <w:r>
          <w:t>with</w:t>
        </w:r>
        <w:r>
          <w:rPr>
            <w:spacing w:val="-2"/>
          </w:rPr>
          <w:t xml:space="preserve"> </w:t>
        </w:r>
        <w:r>
          <w:t>you</w:t>
        </w:r>
        <w:r>
          <w:rPr>
            <w:spacing w:val="-1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if</w:t>
        </w:r>
        <w:r>
          <w:rPr>
            <w:spacing w:val="-1"/>
          </w:rPr>
          <w:t xml:space="preserve"> </w:t>
        </w:r>
        <w:r>
          <w:t>you</w:t>
        </w:r>
        <w:r>
          <w:rPr>
            <w:spacing w:val="-56"/>
          </w:rPr>
          <w:t xml:space="preserve"> </w:t>
        </w:r>
        <w:r>
          <w:t>are an employee, you may be disciplined or dismissed.</w:t>
        </w:r>
      </w:hyperlink>
    </w:p>
    <w:p w14:paraId="65AB0051" w14:textId="77777777" w:rsidR="00A83DC2" w:rsidRDefault="003C08C6">
      <w:pPr>
        <w:pStyle w:val="Heading1"/>
        <w:numPr>
          <w:ilvl w:val="0"/>
          <w:numId w:val="1"/>
        </w:numPr>
        <w:tabs>
          <w:tab w:val="left" w:pos="550"/>
          <w:tab w:val="left" w:pos="551"/>
        </w:tabs>
      </w:pPr>
      <w:hyperlink r:id="rId15">
        <w:r>
          <w:t>What</w:t>
        </w:r>
        <w:r>
          <w:rPr>
            <w:spacing w:val="14"/>
          </w:rPr>
          <w:t xml:space="preserve"> </w:t>
        </w:r>
        <w:r>
          <w:t>is</w:t>
        </w:r>
        <w:r>
          <w:rPr>
            <w:spacing w:val="14"/>
          </w:rPr>
          <w:t xml:space="preserve"> </w:t>
        </w:r>
        <w:r>
          <w:t>modern</w:t>
        </w:r>
        <w:r>
          <w:rPr>
            <w:spacing w:val="15"/>
          </w:rPr>
          <w:t xml:space="preserve"> </w:t>
        </w:r>
        <w:r>
          <w:t>slavery?</w:t>
        </w:r>
      </w:hyperlink>
    </w:p>
    <w:p w14:paraId="6C38176A" w14:textId="77777777" w:rsidR="00A83DC2" w:rsidRDefault="00A83DC2">
      <w:pPr>
        <w:pStyle w:val="BodyText"/>
        <w:spacing w:before="6"/>
        <w:rPr>
          <w:rFonts w:ascii="Arial"/>
          <w:b/>
          <w:sz w:val="24"/>
        </w:rPr>
      </w:pPr>
    </w:p>
    <w:p w14:paraId="3EE71E3E" w14:textId="77777777" w:rsidR="00A83DC2" w:rsidRDefault="003C08C6">
      <w:pPr>
        <w:pStyle w:val="BodyText"/>
        <w:spacing w:line="357" w:lineRule="auto"/>
        <w:ind w:left="550" w:right="1052"/>
      </w:pPr>
      <w:hyperlink r:id="rId16">
        <w:r>
          <w:t>Modern slavery is depriving a person of freedom for commercial gain and in violation of</w:t>
        </w:r>
        <w:r>
          <w:rPr>
            <w:spacing w:val="-56"/>
          </w:rPr>
          <w:t xml:space="preserve"> </w:t>
        </w:r>
        <w:r>
          <w:t>fundamental human rights.</w:t>
        </w:r>
      </w:hyperlink>
    </w:p>
    <w:p w14:paraId="437FF72E" w14:textId="77777777" w:rsidR="00A83DC2" w:rsidRDefault="003C08C6">
      <w:pPr>
        <w:pStyle w:val="BodyText"/>
        <w:spacing w:before="166" w:line="357" w:lineRule="auto"/>
        <w:ind w:left="550" w:right="142"/>
      </w:pPr>
      <w:hyperlink r:id="rId17">
        <w:r>
          <w:t xml:space="preserve">It describes situations where offenders use coercion, </w:t>
        </w:r>
        <w:proofErr w:type="gramStart"/>
        <w:r>
          <w:t>threats</w:t>
        </w:r>
        <w:proofErr w:type="gramEnd"/>
        <w:r>
          <w:t xml:space="preserve"> or deception to exploit victims and</w:t>
        </w:r>
        <w:r>
          <w:rPr>
            <w:spacing w:val="1"/>
          </w:rPr>
          <w:t xml:space="preserve"> </w:t>
        </w:r>
        <w:r>
          <w:t>undermine their freedom. Modern slavery involves serious exploitation, not sub-standard working</w:t>
        </w:r>
        <w:r>
          <w:rPr>
            <w:spacing w:val="-56"/>
          </w:rPr>
          <w:t xml:space="preserve"> </w:t>
        </w:r>
        <w:r>
          <w:t>conditions or the underpayment of workers although this may be unlawful for other reasons.</w:t>
        </w:r>
      </w:hyperlink>
    </w:p>
    <w:p w14:paraId="1F3A8491" w14:textId="77777777" w:rsidR="00A83DC2" w:rsidRDefault="003C08C6">
      <w:pPr>
        <w:pStyle w:val="BodyText"/>
        <w:spacing w:before="166"/>
        <w:ind w:left="550"/>
      </w:pPr>
      <w:hyperlink r:id="rId18">
        <w:r>
          <w:t>Modern slavery can take many forms including:</w:t>
        </w:r>
      </w:hyperlink>
    </w:p>
    <w:p w14:paraId="22FC74E3" w14:textId="77777777" w:rsidR="00A83DC2" w:rsidRDefault="00A83DC2">
      <w:pPr>
        <w:pStyle w:val="BodyText"/>
        <w:spacing w:before="8"/>
        <w:rPr>
          <w:sz w:val="8"/>
        </w:rPr>
      </w:pPr>
    </w:p>
    <w:p w14:paraId="4A1CE382" w14:textId="77777777" w:rsidR="00A83DC2" w:rsidRDefault="003C08C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spacing w:before="94" w:line="357" w:lineRule="auto"/>
        <w:ind w:right="1037"/>
        <w:rPr>
          <w:sz w:val="21"/>
        </w:rPr>
      </w:pPr>
      <w:hyperlink r:id="rId19">
        <w:r>
          <w:rPr>
            <w:sz w:val="21"/>
          </w:rPr>
          <w:t>Slavery - owning a person, trading in slaves or financing slave trading (</w:t>
        </w:r>
        <w:proofErr w:type="spellStart"/>
        <w:r>
          <w:rPr>
            <w:sz w:val="21"/>
          </w:rPr>
          <w:t>ie</w:t>
        </w:r>
        <w:proofErr w:type="spellEnd"/>
        <w:r>
          <w:rPr>
            <w:sz w:val="21"/>
          </w:rPr>
          <w:t>, human</w:t>
        </w:r>
        <w:r>
          <w:rPr>
            <w:spacing w:val="-56"/>
            <w:sz w:val="21"/>
          </w:rPr>
          <w:t xml:space="preserve"> </w:t>
        </w:r>
        <w:r>
          <w:rPr>
            <w:sz w:val="21"/>
          </w:rPr>
          <w:t>trafficking)</w:t>
        </w:r>
      </w:hyperlink>
    </w:p>
    <w:p w14:paraId="5150D129" w14:textId="77777777" w:rsidR="00A83DC2" w:rsidRDefault="003C08C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spacing w:before="0" w:line="357" w:lineRule="auto"/>
        <w:ind w:right="173"/>
        <w:rPr>
          <w:sz w:val="21"/>
        </w:rPr>
      </w:pPr>
      <w:hyperlink r:id="rId20">
        <w:r>
          <w:rPr>
            <w:sz w:val="21"/>
          </w:rPr>
          <w:t xml:space="preserve">Forced </w:t>
        </w:r>
        <w:proofErr w:type="spellStart"/>
        <w:r>
          <w:rPr>
            <w:sz w:val="21"/>
          </w:rPr>
          <w:t>labour</w:t>
        </w:r>
        <w:proofErr w:type="spellEnd"/>
        <w:r>
          <w:rPr>
            <w:sz w:val="21"/>
          </w:rPr>
          <w:t xml:space="preserve"> - forcing a person to work by coercion or threats (and servitude is when that</w:t>
        </w:r>
        <w:r>
          <w:rPr>
            <w:spacing w:val="-56"/>
            <w:sz w:val="21"/>
          </w:rPr>
          <w:t xml:space="preserve"> </w:t>
        </w:r>
        <w:r>
          <w:rPr>
            <w:sz w:val="21"/>
          </w:rPr>
          <w:t>person’s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freedom is significantly restricted)</w:t>
        </w:r>
      </w:hyperlink>
    </w:p>
    <w:p w14:paraId="2474F10E" w14:textId="77777777" w:rsidR="00A83DC2" w:rsidRDefault="003C08C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spacing w:before="1" w:line="357" w:lineRule="auto"/>
        <w:ind w:right="1352"/>
        <w:rPr>
          <w:sz w:val="21"/>
        </w:rPr>
      </w:pPr>
      <w:hyperlink r:id="rId21">
        <w:r>
          <w:rPr>
            <w:sz w:val="21"/>
          </w:rPr>
          <w:t xml:space="preserve">Forced marriage - a marriage without free and full consent - </w:t>
        </w:r>
        <w:proofErr w:type="spellStart"/>
        <w:r>
          <w:rPr>
            <w:sz w:val="21"/>
          </w:rPr>
          <w:t>eg</w:t>
        </w:r>
        <w:proofErr w:type="spellEnd"/>
        <w:r>
          <w:rPr>
            <w:sz w:val="21"/>
          </w:rPr>
          <w:t>, due to lack of</w:t>
        </w:r>
        <w:r>
          <w:rPr>
            <w:spacing w:val="-56"/>
            <w:sz w:val="21"/>
          </w:rPr>
          <w:t xml:space="preserve"> </w:t>
        </w:r>
        <w:r>
          <w:rPr>
            <w:sz w:val="21"/>
          </w:rPr>
          <w:t>understanding or duress/coercion</w:t>
        </w:r>
      </w:hyperlink>
    </w:p>
    <w:p w14:paraId="355073CA" w14:textId="77777777" w:rsidR="00A83DC2" w:rsidRDefault="003C08C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spacing w:before="1" w:line="357" w:lineRule="auto"/>
        <w:ind w:right="246"/>
        <w:rPr>
          <w:sz w:val="21"/>
        </w:rPr>
      </w:pPr>
      <w:hyperlink r:id="rId22">
        <w:r>
          <w:rPr>
            <w:sz w:val="21"/>
          </w:rPr>
          <w:t>Debt bondage – a person works to pay off a large debt, for an unlimited time or where the</w:t>
        </w:r>
        <w:r>
          <w:rPr>
            <w:spacing w:val="-56"/>
            <w:sz w:val="21"/>
          </w:rPr>
          <w:t xml:space="preserve"> </w:t>
        </w:r>
        <w:r>
          <w:rPr>
            <w:sz w:val="21"/>
          </w:rPr>
          <w:t>value of the work is not applied to the debt</w:t>
        </w:r>
      </w:hyperlink>
    </w:p>
    <w:p w14:paraId="6A76CDB8" w14:textId="77777777" w:rsidR="00A83DC2" w:rsidRDefault="003C08C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spacing w:before="1" w:line="357" w:lineRule="auto"/>
        <w:ind w:right="627"/>
        <w:rPr>
          <w:sz w:val="21"/>
        </w:rPr>
      </w:pPr>
      <w:hyperlink r:id="rId23">
        <w:r>
          <w:rPr>
            <w:sz w:val="21"/>
          </w:rPr>
          <w:t>Deceptive recruiting – a recruiter charges a fee for the job offer, confiscates identity</w:t>
        </w:r>
        <w:r>
          <w:rPr>
            <w:spacing w:val="1"/>
            <w:sz w:val="21"/>
          </w:rPr>
          <w:t xml:space="preserve"> </w:t>
        </w:r>
        <w:r>
          <w:rPr>
            <w:sz w:val="21"/>
          </w:rPr>
          <w:t>documents,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deceives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a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person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about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personal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freedom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or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their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ability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to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leave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the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job</w:t>
        </w:r>
      </w:hyperlink>
    </w:p>
    <w:p w14:paraId="6ABEF4AB" w14:textId="77777777" w:rsidR="00A83DC2" w:rsidRDefault="00A83DC2">
      <w:pPr>
        <w:spacing w:line="357" w:lineRule="auto"/>
        <w:rPr>
          <w:sz w:val="21"/>
        </w:rPr>
        <w:sectPr w:rsidR="00A83DC2">
          <w:type w:val="continuous"/>
          <w:pgSz w:w="11900" w:h="16840"/>
          <w:pgMar w:top="1400" w:right="1100" w:bottom="920" w:left="1100" w:header="497" w:footer="732" w:gutter="0"/>
          <w:pgNumType w:start="1"/>
          <w:cols w:space="720"/>
        </w:sectPr>
      </w:pPr>
    </w:p>
    <w:p w14:paraId="3ABD2262" w14:textId="77777777" w:rsidR="00A83DC2" w:rsidRDefault="003C08C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spacing w:before="83" w:line="357" w:lineRule="auto"/>
        <w:ind w:right="278"/>
        <w:rPr>
          <w:sz w:val="21"/>
        </w:rPr>
      </w:pPr>
      <w:hyperlink r:id="rId24">
        <w:r>
          <w:rPr>
            <w:sz w:val="21"/>
          </w:rPr>
          <w:t xml:space="preserve">Child </w:t>
        </w:r>
        <w:proofErr w:type="spellStart"/>
        <w:r>
          <w:rPr>
            <w:sz w:val="21"/>
          </w:rPr>
          <w:t>labour</w:t>
        </w:r>
        <w:proofErr w:type="spellEnd"/>
        <w:r>
          <w:rPr>
            <w:sz w:val="21"/>
          </w:rPr>
          <w:t xml:space="preserve"> - not always unlawful but not tolerated by us when it involves exploiting</w:t>
        </w:r>
        <w:r>
          <w:rPr>
            <w:spacing w:val="1"/>
            <w:sz w:val="21"/>
          </w:rPr>
          <w:t xml:space="preserve"> </w:t>
        </w:r>
        <w:r>
          <w:rPr>
            <w:sz w:val="21"/>
          </w:rPr>
          <w:t>children,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depriving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them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of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education,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making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them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work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in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unsafe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working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environments</w:t>
        </w:r>
      </w:hyperlink>
    </w:p>
    <w:p w14:paraId="04DCD06A" w14:textId="77777777" w:rsidR="00A83DC2" w:rsidRDefault="003C08C6">
      <w:pPr>
        <w:pStyle w:val="BodyText"/>
        <w:spacing w:before="91"/>
        <w:ind w:left="550"/>
      </w:pPr>
      <w:hyperlink r:id="rId25">
        <w:r>
          <w:t>Modern</w:t>
        </w:r>
        <w:r>
          <w:rPr>
            <w:spacing w:val="-1"/>
          </w:rPr>
          <w:t xml:space="preserve"> </w:t>
        </w:r>
        <w:r>
          <w:t>slavery can be</w:t>
        </w:r>
        <w:r>
          <w:rPr>
            <w:spacing w:val="-1"/>
          </w:rPr>
          <w:t xml:space="preserve"> </w:t>
        </w:r>
        <w:r>
          <w:t>complex and multi-faceted</w:t>
        </w:r>
        <w:r>
          <w:rPr>
            <w:spacing w:val="-1"/>
          </w:rPr>
          <w:t xml:space="preserve"> </w:t>
        </w:r>
        <w:r>
          <w:t>and can be</w:t>
        </w:r>
        <w:r>
          <w:rPr>
            <w:spacing w:val="-1"/>
          </w:rPr>
          <w:t xml:space="preserve"> </w:t>
        </w:r>
        <w:r>
          <w:t>difficult to spot.</w:t>
        </w:r>
      </w:hyperlink>
    </w:p>
    <w:p w14:paraId="26341893" w14:textId="77777777" w:rsidR="00A83DC2" w:rsidRDefault="00A83DC2">
      <w:pPr>
        <w:pStyle w:val="BodyText"/>
        <w:spacing w:before="4"/>
        <w:rPr>
          <w:sz w:val="15"/>
        </w:rPr>
      </w:pPr>
    </w:p>
    <w:p w14:paraId="379F7D5E" w14:textId="77777777" w:rsidR="00A83DC2" w:rsidRDefault="003C08C6">
      <w:pPr>
        <w:pStyle w:val="Heading1"/>
        <w:numPr>
          <w:ilvl w:val="0"/>
          <w:numId w:val="1"/>
        </w:numPr>
        <w:tabs>
          <w:tab w:val="left" w:pos="550"/>
          <w:tab w:val="left" w:pos="551"/>
        </w:tabs>
        <w:spacing w:before="98"/>
      </w:pPr>
      <w:hyperlink r:id="rId26">
        <w:r>
          <w:t>What</w:t>
        </w:r>
        <w:r>
          <w:rPr>
            <w:spacing w:val="16"/>
          </w:rPr>
          <w:t xml:space="preserve"> </w:t>
        </w:r>
        <w:r>
          <w:t>are</w:t>
        </w:r>
        <w:r>
          <w:rPr>
            <w:spacing w:val="17"/>
          </w:rPr>
          <w:t xml:space="preserve"> </w:t>
        </w:r>
        <w:r>
          <w:t>indicators</w:t>
        </w:r>
        <w:r>
          <w:rPr>
            <w:spacing w:val="16"/>
          </w:rPr>
          <w:t xml:space="preserve"> </w:t>
        </w:r>
        <w:r>
          <w:t>of</w:t>
        </w:r>
        <w:r>
          <w:rPr>
            <w:spacing w:val="17"/>
          </w:rPr>
          <w:t xml:space="preserve"> </w:t>
        </w:r>
        <w:r>
          <w:t>modern</w:t>
        </w:r>
        <w:r>
          <w:rPr>
            <w:spacing w:val="16"/>
          </w:rPr>
          <w:t xml:space="preserve"> </w:t>
        </w:r>
        <w:r>
          <w:t>slavery</w:t>
        </w:r>
        <w:r>
          <w:rPr>
            <w:spacing w:val="17"/>
          </w:rPr>
          <w:t xml:space="preserve"> </w:t>
        </w:r>
        <w:r>
          <w:t>practices?</w:t>
        </w:r>
      </w:hyperlink>
    </w:p>
    <w:p w14:paraId="7C99614D" w14:textId="77777777" w:rsidR="00A83DC2" w:rsidRDefault="00A83DC2">
      <w:pPr>
        <w:pStyle w:val="BodyText"/>
        <w:spacing w:before="5"/>
        <w:rPr>
          <w:rFonts w:ascii="Arial"/>
          <w:b/>
          <w:sz w:val="24"/>
        </w:rPr>
      </w:pPr>
    </w:p>
    <w:p w14:paraId="2336C53B" w14:textId="77777777" w:rsidR="00A83DC2" w:rsidRDefault="003C08C6">
      <w:pPr>
        <w:pStyle w:val="BodyText"/>
        <w:ind w:left="550"/>
      </w:pPr>
      <w:hyperlink r:id="rId27">
        <w:r>
          <w:t>Modern slavery indicators may include where a person:</w:t>
        </w:r>
      </w:hyperlink>
    </w:p>
    <w:p w14:paraId="07391E76" w14:textId="77777777" w:rsidR="00A83DC2" w:rsidRDefault="00A83DC2">
      <w:pPr>
        <w:pStyle w:val="BodyText"/>
        <w:spacing w:before="9"/>
        <w:rPr>
          <w:sz w:val="8"/>
        </w:rPr>
      </w:pPr>
    </w:p>
    <w:p w14:paraId="355246EC" w14:textId="77777777" w:rsidR="00A83DC2" w:rsidRDefault="00A83DC2">
      <w:pPr>
        <w:rPr>
          <w:sz w:val="8"/>
        </w:rPr>
        <w:sectPr w:rsidR="00A83DC2">
          <w:pgSz w:w="11900" w:h="16840"/>
          <w:pgMar w:top="1400" w:right="1100" w:bottom="920" w:left="1100" w:header="497" w:footer="732" w:gutter="0"/>
          <w:cols w:space="720"/>
        </w:sectPr>
      </w:pPr>
    </w:p>
    <w:p w14:paraId="30778C19" w14:textId="77777777" w:rsidR="00A83DC2" w:rsidRDefault="003C08C6">
      <w:pPr>
        <w:pStyle w:val="BodyText"/>
        <w:spacing w:before="93"/>
        <w:jc w:val="right"/>
      </w:pPr>
      <w:hyperlink r:id="rId28">
        <w:r>
          <w:t>(a)</w:t>
        </w:r>
      </w:hyperlink>
    </w:p>
    <w:p w14:paraId="7546760B" w14:textId="77777777" w:rsidR="00A83DC2" w:rsidRDefault="003C08C6">
      <w:pPr>
        <w:pStyle w:val="BodyText"/>
        <w:spacing w:before="119"/>
        <w:jc w:val="right"/>
      </w:pPr>
      <w:hyperlink r:id="rId29">
        <w:r>
          <w:t>(b)</w:t>
        </w:r>
      </w:hyperlink>
    </w:p>
    <w:p w14:paraId="2B2B7178" w14:textId="77777777" w:rsidR="00A83DC2" w:rsidRDefault="003C08C6">
      <w:pPr>
        <w:pStyle w:val="BodyText"/>
        <w:spacing w:before="119"/>
        <w:ind w:right="9"/>
        <w:jc w:val="right"/>
      </w:pPr>
      <w:hyperlink r:id="rId30">
        <w:r>
          <w:t>(c)</w:t>
        </w:r>
      </w:hyperlink>
    </w:p>
    <w:p w14:paraId="3CACCA9B" w14:textId="77777777" w:rsidR="00A83DC2" w:rsidRDefault="003C08C6">
      <w:pPr>
        <w:pStyle w:val="BodyText"/>
        <w:spacing w:before="118"/>
        <w:jc w:val="right"/>
      </w:pPr>
      <w:hyperlink r:id="rId31">
        <w:r>
          <w:t>(d)</w:t>
        </w:r>
      </w:hyperlink>
    </w:p>
    <w:p w14:paraId="4BE5771F" w14:textId="77777777" w:rsidR="00A83DC2" w:rsidRDefault="003C08C6">
      <w:pPr>
        <w:pStyle w:val="BodyText"/>
        <w:spacing w:before="119"/>
        <w:jc w:val="right"/>
      </w:pPr>
      <w:hyperlink r:id="rId32">
        <w:r>
          <w:t>(e)</w:t>
        </w:r>
      </w:hyperlink>
    </w:p>
    <w:p w14:paraId="3D17BFCC" w14:textId="77777777" w:rsidR="00A83DC2" w:rsidRDefault="003C08C6">
      <w:pPr>
        <w:pStyle w:val="BodyText"/>
        <w:spacing w:before="119"/>
        <w:ind w:right="56"/>
        <w:jc w:val="right"/>
      </w:pPr>
      <w:hyperlink r:id="rId33">
        <w:r>
          <w:t>(f)</w:t>
        </w:r>
      </w:hyperlink>
    </w:p>
    <w:p w14:paraId="5325BF4A" w14:textId="77777777" w:rsidR="00A83DC2" w:rsidRDefault="003C08C6">
      <w:pPr>
        <w:pStyle w:val="BodyText"/>
        <w:spacing w:before="118"/>
        <w:jc w:val="right"/>
      </w:pPr>
      <w:hyperlink r:id="rId34">
        <w:r>
          <w:t>(g)</w:t>
        </w:r>
      </w:hyperlink>
    </w:p>
    <w:p w14:paraId="6A284CFA" w14:textId="77777777" w:rsidR="00A83DC2" w:rsidRDefault="003C08C6">
      <w:pPr>
        <w:pStyle w:val="BodyText"/>
        <w:spacing w:before="119"/>
        <w:jc w:val="right"/>
      </w:pPr>
      <w:hyperlink r:id="rId35">
        <w:r>
          <w:t>(h)</w:t>
        </w:r>
      </w:hyperlink>
    </w:p>
    <w:p w14:paraId="271DFD85" w14:textId="77777777" w:rsidR="00A83DC2" w:rsidRDefault="003C08C6">
      <w:pPr>
        <w:pStyle w:val="BodyText"/>
        <w:spacing w:before="119"/>
        <w:ind w:right="68"/>
        <w:jc w:val="right"/>
      </w:pPr>
      <w:hyperlink r:id="rId36">
        <w:r>
          <w:t>(</w:t>
        </w:r>
        <w:proofErr w:type="spellStart"/>
        <w:r>
          <w:t>i</w:t>
        </w:r>
        <w:proofErr w:type="spellEnd"/>
        <w:r>
          <w:t>)</w:t>
        </w:r>
      </w:hyperlink>
    </w:p>
    <w:p w14:paraId="4493A3F8" w14:textId="77777777" w:rsidR="00A83DC2" w:rsidRDefault="003C08C6">
      <w:pPr>
        <w:pStyle w:val="BodyText"/>
        <w:spacing w:before="118"/>
        <w:ind w:right="68"/>
        <w:jc w:val="right"/>
      </w:pPr>
      <w:hyperlink r:id="rId37">
        <w:r>
          <w:t>(j)</w:t>
        </w:r>
      </w:hyperlink>
    </w:p>
    <w:p w14:paraId="6F0633F6" w14:textId="77777777" w:rsidR="00A83DC2" w:rsidRDefault="003C08C6">
      <w:pPr>
        <w:pStyle w:val="BodyText"/>
        <w:spacing w:before="119"/>
        <w:ind w:right="9"/>
        <w:jc w:val="right"/>
      </w:pPr>
      <w:hyperlink r:id="rId38">
        <w:r>
          <w:t>(k)</w:t>
        </w:r>
      </w:hyperlink>
    </w:p>
    <w:p w14:paraId="5C046086" w14:textId="77777777" w:rsidR="00A83DC2" w:rsidRDefault="00A83DC2">
      <w:pPr>
        <w:pStyle w:val="BodyText"/>
        <w:rPr>
          <w:sz w:val="22"/>
        </w:rPr>
      </w:pPr>
    </w:p>
    <w:p w14:paraId="2EF7CDC5" w14:textId="77777777" w:rsidR="00A83DC2" w:rsidRDefault="00A83DC2">
      <w:pPr>
        <w:pStyle w:val="BodyText"/>
        <w:spacing w:before="7"/>
        <w:rPr>
          <w:sz w:val="19"/>
        </w:rPr>
      </w:pPr>
    </w:p>
    <w:p w14:paraId="739DD747" w14:textId="77777777" w:rsidR="00A83DC2" w:rsidRDefault="003C08C6">
      <w:pPr>
        <w:pStyle w:val="BodyText"/>
        <w:spacing w:before="1"/>
        <w:ind w:right="68"/>
        <w:jc w:val="right"/>
      </w:pPr>
      <w:hyperlink r:id="rId39">
        <w:r>
          <w:t>(l)</w:t>
        </w:r>
      </w:hyperlink>
    </w:p>
    <w:p w14:paraId="0958C166" w14:textId="77777777" w:rsidR="00A83DC2" w:rsidRDefault="003C08C6">
      <w:pPr>
        <w:pStyle w:val="BodyText"/>
        <w:spacing w:before="93"/>
        <w:ind w:left="303"/>
      </w:pPr>
      <w:r>
        <w:br w:type="column"/>
      </w:r>
      <w:hyperlink r:id="rId40">
        <w:r>
          <w:t xml:space="preserve">is not in possession of their own passport, </w:t>
        </w:r>
        <w:proofErr w:type="gramStart"/>
        <w:r>
          <w:t>ID</w:t>
        </w:r>
        <w:proofErr w:type="gramEnd"/>
        <w:r>
          <w:t xml:space="preserve"> or travel documents;</w:t>
        </w:r>
      </w:hyperlink>
    </w:p>
    <w:p w14:paraId="2D000A3F" w14:textId="77777777" w:rsidR="00A83DC2" w:rsidRDefault="003C08C6">
      <w:pPr>
        <w:pStyle w:val="BodyText"/>
        <w:spacing w:before="119" w:line="357" w:lineRule="auto"/>
        <w:ind w:left="303" w:right="1619"/>
      </w:pPr>
      <w:hyperlink r:id="rId41">
        <w:r>
          <w:t>is acting as though they are being instructed or coached by someone else;</w:t>
        </w:r>
        <w:r>
          <w:rPr>
            <w:spacing w:val="-56"/>
          </w:rPr>
          <w:t xml:space="preserve"> </w:t>
        </w:r>
        <w:r>
          <w:t>allows others to speak for them when spoken to directly;</w:t>
        </w:r>
      </w:hyperlink>
    </w:p>
    <w:p w14:paraId="7595E275" w14:textId="77777777" w:rsidR="00A83DC2" w:rsidRDefault="003C08C6">
      <w:pPr>
        <w:pStyle w:val="BodyText"/>
        <w:spacing w:before="1"/>
        <w:ind w:left="303"/>
      </w:pPr>
      <w:hyperlink r:id="rId42">
        <w:r>
          <w:t>is</w:t>
        </w:r>
        <w:r>
          <w:rPr>
            <w:spacing w:val="-1"/>
          </w:rPr>
          <w:t xml:space="preserve"> </w:t>
        </w:r>
        <w:r>
          <w:t>dropped</w:t>
        </w:r>
        <w:r>
          <w:rPr>
            <w:spacing w:val="-1"/>
          </w:rPr>
          <w:t xml:space="preserve"> </w:t>
        </w:r>
        <w:r>
          <w:t>off and</w:t>
        </w:r>
        <w:r>
          <w:rPr>
            <w:spacing w:val="-1"/>
          </w:rPr>
          <w:t xml:space="preserve"> </w:t>
        </w:r>
        <w:r>
          <w:t>collected from</w:t>
        </w:r>
        <w:r>
          <w:rPr>
            <w:spacing w:val="-1"/>
          </w:rPr>
          <w:t xml:space="preserve"> </w:t>
        </w:r>
        <w:r>
          <w:t>work;</w:t>
        </w:r>
      </w:hyperlink>
    </w:p>
    <w:p w14:paraId="121D9EF7" w14:textId="77777777" w:rsidR="00A83DC2" w:rsidRDefault="003C08C6">
      <w:pPr>
        <w:pStyle w:val="BodyText"/>
        <w:spacing w:before="118" w:line="357" w:lineRule="auto"/>
        <w:ind w:left="303"/>
      </w:pPr>
      <w:hyperlink r:id="rId43">
        <w:r>
          <w:t>is</w:t>
        </w:r>
        <w:r>
          <w:rPr>
            <w:spacing w:val="-3"/>
          </w:rPr>
          <w:t xml:space="preserve"> </w:t>
        </w:r>
        <w:r>
          <w:t>withdrawn</w:t>
        </w:r>
        <w:r>
          <w:rPr>
            <w:spacing w:val="-2"/>
          </w:rPr>
          <w:t xml:space="preserve"> </w:t>
        </w:r>
        <w:r>
          <w:t>or</w:t>
        </w:r>
        <w:r>
          <w:rPr>
            <w:spacing w:val="-2"/>
          </w:rPr>
          <w:t xml:space="preserve"> </w:t>
        </w:r>
        <w:r>
          <w:t>appears</w:t>
        </w:r>
        <w:r>
          <w:rPr>
            <w:spacing w:val="-2"/>
          </w:rPr>
          <w:t xml:space="preserve"> </w:t>
        </w:r>
        <w:r>
          <w:t>frightened</w:t>
        </w:r>
        <w:r>
          <w:rPr>
            <w:spacing w:val="-2"/>
          </w:rPr>
          <w:t xml:space="preserve"> </w:t>
        </w:r>
        <w:r>
          <w:t>or</w:t>
        </w:r>
        <w:r>
          <w:rPr>
            <w:spacing w:val="-2"/>
          </w:rPr>
          <w:t xml:space="preserve"> </w:t>
        </w:r>
        <w:r>
          <w:t>have</w:t>
        </w:r>
        <w:r>
          <w:rPr>
            <w:spacing w:val="-2"/>
          </w:rPr>
          <w:t xml:space="preserve"> </w:t>
        </w:r>
        <w:r>
          <w:t>physical</w:t>
        </w:r>
        <w:r>
          <w:rPr>
            <w:spacing w:val="-2"/>
          </w:rPr>
          <w:t xml:space="preserve"> </w:t>
        </w:r>
        <w:r>
          <w:t>indicators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3"/>
          </w:rPr>
          <w:t xml:space="preserve"> </w:t>
        </w:r>
        <w:r>
          <w:t>slavery,</w:t>
        </w:r>
        <w:r>
          <w:rPr>
            <w:spacing w:val="-2"/>
          </w:rPr>
          <w:t xml:space="preserve"> </w:t>
        </w:r>
        <w:r>
          <w:t>such</w:t>
        </w:r>
        <w:r>
          <w:rPr>
            <w:spacing w:val="-2"/>
          </w:rPr>
          <w:t xml:space="preserve"> </w:t>
        </w:r>
        <w:r>
          <w:t>as</w:t>
        </w:r>
        <w:r>
          <w:rPr>
            <w:spacing w:val="-2"/>
          </w:rPr>
          <w:t xml:space="preserve"> </w:t>
        </w:r>
        <w:r>
          <w:t>injuries;</w:t>
        </w:r>
        <w:r>
          <w:rPr>
            <w:spacing w:val="-55"/>
          </w:rPr>
          <w:t xml:space="preserve"> </w:t>
        </w:r>
        <w:r>
          <w:t>unable to contact friends or family freely;</w:t>
        </w:r>
      </w:hyperlink>
    </w:p>
    <w:p w14:paraId="156811F8" w14:textId="77777777" w:rsidR="00A83DC2" w:rsidRDefault="003C08C6">
      <w:pPr>
        <w:pStyle w:val="BodyText"/>
        <w:spacing w:before="1" w:line="357" w:lineRule="auto"/>
        <w:ind w:left="303" w:right="300"/>
      </w:pPr>
      <w:hyperlink r:id="rId44">
        <w:r>
          <w:t>has limited social interaction or contact with people outside their immediate environment;</w:t>
        </w:r>
        <w:r>
          <w:rPr>
            <w:spacing w:val="-56"/>
          </w:rPr>
          <w:t xml:space="preserve"> </w:t>
        </w:r>
        <w:r>
          <w:t>story contains obvious errors;</w:t>
        </w:r>
      </w:hyperlink>
    </w:p>
    <w:p w14:paraId="54861F53" w14:textId="77777777" w:rsidR="00A83DC2" w:rsidRDefault="003C08C6">
      <w:pPr>
        <w:pStyle w:val="BodyText"/>
        <w:spacing w:before="1" w:line="357" w:lineRule="auto"/>
        <w:ind w:left="303" w:right="2425"/>
      </w:pPr>
      <w:hyperlink r:id="rId45">
        <w:r>
          <w:t>acts with hostility or have difficulty in concentrating due to trauma;</w:t>
        </w:r>
        <w:r>
          <w:rPr>
            <w:spacing w:val="-56"/>
          </w:rPr>
          <w:t xml:space="preserve"> </w:t>
        </w:r>
        <w:r>
          <w:t>has few possessions;</w:t>
        </w:r>
      </w:hyperlink>
    </w:p>
    <w:p w14:paraId="386C90E3" w14:textId="77777777" w:rsidR="00A83DC2" w:rsidRDefault="003C08C6">
      <w:pPr>
        <w:pStyle w:val="BodyText"/>
        <w:spacing w:before="1" w:line="357" w:lineRule="auto"/>
        <w:ind w:left="303" w:right="101"/>
      </w:pPr>
      <w:hyperlink r:id="rId46">
        <w:r>
          <w:t>has little or no control over their finances or no access to a bank account, or they are being</w:t>
        </w:r>
        <w:r>
          <w:rPr>
            <w:spacing w:val="-56"/>
          </w:rPr>
          <w:t xml:space="preserve"> </w:t>
        </w:r>
        <w:r>
          <w:t>significantly overcharged for their accommodation; and</w:t>
        </w:r>
      </w:hyperlink>
    </w:p>
    <w:p w14:paraId="37FF3739" w14:textId="77777777" w:rsidR="00A83DC2" w:rsidRDefault="003C08C6">
      <w:pPr>
        <w:pStyle w:val="BodyText"/>
        <w:ind w:left="303"/>
      </w:pPr>
      <w:hyperlink r:id="rId47">
        <w:r>
          <w:t>is living in a very poorly maintained and overcrowded place.</w:t>
        </w:r>
      </w:hyperlink>
    </w:p>
    <w:p w14:paraId="54F6489E" w14:textId="77777777" w:rsidR="00A83DC2" w:rsidRDefault="00A83DC2">
      <w:pPr>
        <w:sectPr w:rsidR="00A83DC2">
          <w:type w:val="continuous"/>
          <w:pgSz w:w="11900" w:h="16840"/>
          <w:pgMar w:top="1400" w:right="1100" w:bottom="920" w:left="1100" w:header="720" w:footer="720" w:gutter="0"/>
          <w:cols w:num="2" w:space="720" w:equalWidth="0">
            <w:col w:w="807" w:space="40"/>
            <w:col w:w="8853"/>
          </w:cols>
        </w:sectPr>
      </w:pPr>
    </w:p>
    <w:p w14:paraId="074CB71C" w14:textId="77777777" w:rsidR="00A83DC2" w:rsidRDefault="00A83DC2">
      <w:pPr>
        <w:pStyle w:val="BodyText"/>
        <w:rPr>
          <w:sz w:val="10"/>
        </w:rPr>
      </w:pPr>
    </w:p>
    <w:p w14:paraId="25195B41" w14:textId="77777777" w:rsidR="00A83DC2" w:rsidRDefault="003C08C6">
      <w:pPr>
        <w:pStyle w:val="BodyText"/>
        <w:spacing w:before="93" w:line="357" w:lineRule="auto"/>
        <w:ind w:left="550" w:right="224"/>
      </w:pPr>
      <w:hyperlink r:id="rId48">
        <w:r>
          <w:t>These indicators are not exhaustive and do not necessarily mean there are modern slavery</w:t>
        </w:r>
        <w:r>
          <w:rPr>
            <w:spacing w:val="1"/>
          </w:rPr>
          <w:t xml:space="preserve"> </w:t>
        </w:r>
        <w:r>
          <w:t>practices. Sometimes there may be other reasons or circumstances that indicate that something</w:t>
        </w:r>
        <w:r>
          <w:rPr>
            <w:spacing w:val="-56"/>
          </w:rPr>
          <w:t xml:space="preserve"> </w:t>
        </w:r>
        <w:r>
          <w:t>is not right.</w:t>
        </w:r>
      </w:hyperlink>
    </w:p>
    <w:p w14:paraId="58CE9B49" w14:textId="77777777" w:rsidR="00A83DC2" w:rsidRDefault="003C08C6">
      <w:pPr>
        <w:pStyle w:val="Heading1"/>
        <w:numPr>
          <w:ilvl w:val="0"/>
          <w:numId w:val="1"/>
        </w:numPr>
        <w:tabs>
          <w:tab w:val="left" w:pos="550"/>
          <w:tab w:val="left" w:pos="551"/>
        </w:tabs>
        <w:spacing w:before="157"/>
      </w:pPr>
      <w:hyperlink r:id="rId49">
        <w:r>
          <w:t>Why</w:t>
        </w:r>
        <w:r>
          <w:rPr>
            <w:spacing w:val="12"/>
          </w:rPr>
          <w:t xml:space="preserve"> </w:t>
        </w:r>
        <w:r>
          <w:t>do</w:t>
        </w:r>
        <w:r>
          <w:rPr>
            <w:spacing w:val="13"/>
          </w:rPr>
          <w:t xml:space="preserve"> </w:t>
        </w:r>
        <w:r>
          <w:t>we</w:t>
        </w:r>
        <w:r>
          <w:rPr>
            <w:spacing w:val="12"/>
          </w:rPr>
          <w:t xml:space="preserve"> </w:t>
        </w:r>
        <w:r>
          <w:t>want</w:t>
        </w:r>
        <w:r>
          <w:rPr>
            <w:spacing w:val="13"/>
          </w:rPr>
          <w:t xml:space="preserve"> </w:t>
        </w:r>
        <w:r>
          <w:t>to</w:t>
        </w:r>
        <w:r>
          <w:rPr>
            <w:spacing w:val="12"/>
          </w:rPr>
          <w:t xml:space="preserve"> </w:t>
        </w:r>
        <w:r>
          <w:t>limit</w:t>
        </w:r>
        <w:r>
          <w:rPr>
            <w:spacing w:val="13"/>
          </w:rPr>
          <w:t xml:space="preserve"> </w:t>
        </w:r>
        <w:r>
          <w:t>risks</w:t>
        </w:r>
        <w:r>
          <w:rPr>
            <w:spacing w:val="13"/>
          </w:rPr>
          <w:t xml:space="preserve"> </w:t>
        </w:r>
        <w:r>
          <w:t>of</w:t>
        </w:r>
        <w:r>
          <w:rPr>
            <w:spacing w:val="12"/>
          </w:rPr>
          <w:t xml:space="preserve"> </w:t>
        </w:r>
        <w:r>
          <w:t>modern</w:t>
        </w:r>
        <w:r>
          <w:rPr>
            <w:spacing w:val="13"/>
          </w:rPr>
          <w:t xml:space="preserve"> </w:t>
        </w:r>
        <w:r>
          <w:t>slavery</w:t>
        </w:r>
        <w:r>
          <w:rPr>
            <w:spacing w:val="12"/>
          </w:rPr>
          <w:t xml:space="preserve"> </w:t>
        </w:r>
        <w:r>
          <w:t>practices?</w:t>
        </w:r>
      </w:hyperlink>
    </w:p>
    <w:p w14:paraId="09283516" w14:textId="77777777" w:rsidR="00A83DC2" w:rsidRDefault="00A83DC2">
      <w:pPr>
        <w:pStyle w:val="BodyText"/>
        <w:spacing w:before="6"/>
        <w:rPr>
          <w:rFonts w:ascii="Arial"/>
          <w:b/>
          <w:sz w:val="24"/>
        </w:rPr>
      </w:pPr>
    </w:p>
    <w:p w14:paraId="6689403E" w14:textId="77777777" w:rsidR="00A83DC2" w:rsidRDefault="003C08C6">
      <w:pPr>
        <w:pStyle w:val="BodyText"/>
        <w:spacing w:line="357" w:lineRule="auto"/>
        <w:ind w:left="550" w:right="340"/>
      </w:pPr>
      <w:hyperlink r:id="rId50">
        <w:r>
          <w:t>Limiting modern slavery practices makes good business sense, protecting our workers and our</w:t>
        </w:r>
        <w:r>
          <w:rPr>
            <w:spacing w:val="-56"/>
          </w:rPr>
          <w:t xml:space="preserve"> </w:t>
        </w:r>
        <w:r>
          <w:t>reputation.</w:t>
        </w:r>
      </w:hyperlink>
    </w:p>
    <w:p w14:paraId="3A726DA7" w14:textId="77777777" w:rsidR="00A83DC2" w:rsidRDefault="003C08C6">
      <w:pPr>
        <w:pStyle w:val="BodyText"/>
        <w:spacing w:before="166" w:line="357" w:lineRule="auto"/>
        <w:ind w:left="550" w:right="574"/>
      </w:pPr>
      <w:hyperlink r:id="rId51">
        <w:r>
          <w:t>It also supports us in assessing and addressing modern slavery risks as required by modern</w:t>
        </w:r>
        <w:r>
          <w:rPr>
            <w:spacing w:val="-56"/>
          </w:rPr>
          <w:t xml:space="preserve"> </w:t>
        </w:r>
        <w:r>
          <w:t>slavery legislation.</w:t>
        </w:r>
      </w:hyperlink>
    </w:p>
    <w:p w14:paraId="52E5856B" w14:textId="77777777" w:rsidR="00A83DC2" w:rsidRDefault="003C08C6">
      <w:pPr>
        <w:pStyle w:val="Heading1"/>
        <w:numPr>
          <w:ilvl w:val="0"/>
          <w:numId w:val="1"/>
        </w:numPr>
        <w:tabs>
          <w:tab w:val="left" w:pos="550"/>
          <w:tab w:val="left" w:pos="551"/>
        </w:tabs>
      </w:pPr>
      <w:hyperlink r:id="rId52">
        <w:r>
          <w:t>What</w:t>
        </w:r>
        <w:r>
          <w:rPr>
            <w:spacing w:val="17"/>
          </w:rPr>
          <w:t xml:space="preserve"> </w:t>
        </w:r>
        <w:r>
          <w:t>are</w:t>
        </w:r>
        <w:r>
          <w:rPr>
            <w:spacing w:val="18"/>
          </w:rPr>
          <w:t xml:space="preserve"> </w:t>
        </w:r>
        <w:r>
          <w:t>our</w:t>
        </w:r>
        <w:r>
          <w:rPr>
            <w:spacing w:val="17"/>
          </w:rPr>
          <w:t xml:space="preserve"> </w:t>
        </w:r>
        <w:r>
          <w:t>responsibilities?</w:t>
        </w:r>
      </w:hyperlink>
    </w:p>
    <w:p w14:paraId="4A3C4D56" w14:textId="77777777" w:rsidR="00A83DC2" w:rsidRDefault="003C08C6">
      <w:pPr>
        <w:pStyle w:val="BodyText"/>
        <w:spacing w:before="192"/>
        <w:ind w:left="550"/>
      </w:pPr>
      <w:hyperlink r:id="rId53">
        <w:r>
          <w:t>We</w:t>
        </w:r>
        <w:r>
          <w:rPr>
            <w:spacing w:val="-1"/>
          </w:rPr>
          <w:t xml:space="preserve"> </w:t>
        </w:r>
        <w:r>
          <w:t>will</w:t>
        </w:r>
        <w:r>
          <w:rPr>
            <w:spacing w:val="-1"/>
          </w:rPr>
          <w:t xml:space="preserve"> </w:t>
        </w:r>
        <w:proofErr w:type="spellStart"/>
        <w:r>
          <w:t>endeavour</w:t>
        </w:r>
        <w:proofErr w:type="spellEnd"/>
        <w:r>
          <w:rPr>
            <w:spacing w:val="-1"/>
          </w:rPr>
          <w:t xml:space="preserve"> </w:t>
        </w:r>
        <w:r>
          <w:t>to:</w:t>
        </w:r>
      </w:hyperlink>
    </w:p>
    <w:p w14:paraId="066FB290" w14:textId="77777777" w:rsidR="00A83DC2" w:rsidRDefault="003C08C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rPr>
          <w:sz w:val="21"/>
        </w:rPr>
      </w:pPr>
      <w:hyperlink r:id="rId54">
        <w:r>
          <w:rPr>
            <w:sz w:val="21"/>
          </w:rPr>
          <w:t>prepare a modern slavery statement as required by Australian law;</w:t>
        </w:r>
      </w:hyperlink>
    </w:p>
    <w:p w14:paraId="0621FB62" w14:textId="77777777" w:rsidR="00A83DC2" w:rsidRDefault="003C08C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spacing w:before="118"/>
        <w:rPr>
          <w:sz w:val="21"/>
        </w:rPr>
      </w:pPr>
      <w:hyperlink r:id="rId55">
        <w:r>
          <w:rPr>
            <w:sz w:val="21"/>
          </w:rPr>
          <w:t>identify and address modern slavery risks in our business and supply chain; and</w:t>
        </w:r>
      </w:hyperlink>
    </w:p>
    <w:p w14:paraId="60B59380" w14:textId="77777777" w:rsidR="00A83DC2" w:rsidRDefault="003C08C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rPr>
          <w:sz w:val="21"/>
        </w:rPr>
      </w:pPr>
      <w:hyperlink r:id="rId56">
        <w:r>
          <w:rPr>
            <w:sz w:val="21"/>
          </w:rPr>
          <w:t>take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steps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to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raise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your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awareness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of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modern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slavery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risks,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including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by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having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this</w:t>
        </w:r>
        <w:r>
          <w:rPr>
            <w:spacing w:val="-1"/>
            <w:sz w:val="21"/>
          </w:rPr>
          <w:t xml:space="preserve"> </w:t>
        </w:r>
        <w:r>
          <w:rPr>
            <w:sz w:val="21"/>
          </w:rPr>
          <w:t>policy.</w:t>
        </w:r>
      </w:hyperlink>
    </w:p>
    <w:p w14:paraId="30E8787B" w14:textId="77777777" w:rsidR="00A83DC2" w:rsidRDefault="00A83DC2">
      <w:pPr>
        <w:pStyle w:val="BodyText"/>
        <w:spacing w:before="8"/>
        <w:rPr>
          <w:sz w:val="16"/>
        </w:rPr>
      </w:pPr>
    </w:p>
    <w:p w14:paraId="6162DE7F" w14:textId="77777777" w:rsidR="00A83DC2" w:rsidRDefault="003C08C6">
      <w:pPr>
        <w:pStyle w:val="Heading1"/>
        <w:numPr>
          <w:ilvl w:val="0"/>
          <w:numId w:val="1"/>
        </w:numPr>
        <w:tabs>
          <w:tab w:val="left" w:pos="550"/>
          <w:tab w:val="left" w:pos="551"/>
        </w:tabs>
        <w:spacing w:before="97"/>
      </w:pPr>
      <w:hyperlink r:id="rId57">
        <w:r>
          <w:t>What</w:t>
        </w:r>
        <w:r>
          <w:rPr>
            <w:spacing w:val="18"/>
          </w:rPr>
          <w:t xml:space="preserve"> </w:t>
        </w:r>
        <w:r>
          <w:t>are</w:t>
        </w:r>
        <w:r>
          <w:rPr>
            <w:spacing w:val="18"/>
          </w:rPr>
          <w:t xml:space="preserve"> </w:t>
        </w:r>
        <w:r>
          <w:t>your</w:t>
        </w:r>
        <w:r>
          <w:rPr>
            <w:spacing w:val="18"/>
          </w:rPr>
          <w:t xml:space="preserve"> </w:t>
        </w:r>
        <w:r>
          <w:t>responsibilities?</w:t>
        </w:r>
      </w:hyperlink>
    </w:p>
    <w:p w14:paraId="28FEA9D8" w14:textId="77777777" w:rsidR="00A83DC2" w:rsidRDefault="003C08C6">
      <w:pPr>
        <w:pStyle w:val="BodyText"/>
        <w:spacing w:before="192" w:line="357" w:lineRule="auto"/>
        <w:ind w:left="550"/>
      </w:pPr>
      <w:hyperlink r:id="rId58">
        <w:r>
          <w:t>You</w:t>
        </w:r>
        <w:r>
          <w:rPr>
            <w:spacing w:val="-2"/>
          </w:rPr>
          <w:t xml:space="preserve"> </w:t>
        </w:r>
        <w:r>
          <w:t>must</w:t>
        </w:r>
        <w:r>
          <w:rPr>
            <w:spacing w:val="-2"/>
          </w:rPr>
          <w:t xml:space="preserve"> </w:t>
        </w:r>
        <w:r>
          <w:t>take</w:t>
        </w:r>
        <w:r>
          <w:rPr>
            <w:spacing w:val="-2"/>
          </w:rPr>
          <w:t xml:space="preserve"> </w:t>
        </w:r>
        <w:r>
          <w:t>all</w:t>
        </w:r>
        <w:r>
          <w:rPr>
            <w:spacing w:val="-2"/>
          </w:rPr>
          <w:t xml:space="preserve"> </w:t>
        </w:r>
        <w:r>
          <w:t>reasonable</w:t>
        </w:r>
        <w:r>
          <w:rPr>
            <w:spacing w:val="-2"/>
          </w:rPr>
          <w:t xml:space="preserve"> </w:t>
        </w:r>
        <w:r>
          <w:t>steps</w:t>
        </w:r>
        <w:r>
          <w:rPr>
            <w:spacing w:val="-2"/>
          </w:rPr>
          <w:t xml:space="preserve"> </w:t>
        </w:r>
        <w:r>
          <w:t>to</w:t>
        </w:r>
        <w:r>
          <w:rPr>
            <w:spacing w:val="-2"/>
          </w:rPr>
          <w:t xml:space="preserve"> </w:t>
        </w:r>
        <w:r>
          <w:t>ensure</w:t>
        </w:r>
        <w:r>
          <w:rPr>
            <w:spacing w:val="-2"/>
          </w:rPr>
          <w:t xml:space="preserve"> </w:t>
        </w:r>
        <w:r>
          <w:t>our</w:t>
        </w:r>
        <w:r>
          <w:rPr>
            <w:spacing w:val="-2"/>
          </w:rPr>
          <w:t xml:space="preserve"> </w:t>
        </w:r>
        <w:r>
          <w:t>business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2"/>
          </w:rPr>
          <w:t xml:space="preserve"> </w:t>
        </w:r>
        <w:r>
          <w:t>supply</w:t>
        </w:r>
        <w:r>
          <w:rPr>
            <w:spacing w:val="-2"/>
          </w:rPr>
          <w:t xml:space="preserve"> </w:t>
        </w:r>
        <w:r>
          <w:t>chain</w:t>
        </w:r>
        <w:r>
          <w:rPr>
            <w:spacing w:val="-2"/>
          </w:rPr>
          <w:t xml:space="preserve"> </w:t>
        </w:r>
        <w:r>
          <w:t>is</w:t>
        </w:r>
        <w:r>
          <w:rPr>
            <w:spacing w:val="-2"/>
          </w:rPr>
          <w:t xml:space="preserve"> </w:t>
        </w:r>
        <w:r>
          <w:t>free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modern</w:t>
        </w:r>
        <w:r>
          <w:rPr>
            <w:spacing w:val="-55"/>
          </w:rPr>
          <w:t xml:space="preserve"> </w:t>
        </w:r>
        <w:r>
          <w:t>slavery practices.</w:t>
        </w:r>
      </w:hyperlink>
    </w:p>
    <w:p w14:paraId="4CC69909" w14:textId="77777777" w:rsidR="00A83DC2" w:rsidRDefault="00A83DC2">
      <w:pPr>
        <w:spacing w:line="357" w:lineRule="auto"/>
        <w:sectPr w:rsidR="00A83DC2">
          <w:type w:val="continuous"/>
          <w:pgSz w:w="11900" w:h="16840"/>
          <w:pgMar w:top="1400" w:right="1100" w:bottom="920" w:left="1100" w:header="720" w:footer="720" w:gutter="0"/>
          <w:cols w:space="720"/>
        </w:sectPr>
      </w:pPr>
    </w:p>
    <w:p w14:paraId="79E9D8BD" w14:textId="77777777" w:rsidR="00A83DC2" w:rsidRDefault="003C08C6">
      <w:pPr>
        <w:pStyle w:val="BodyText"/>
        <w:spacing w:before="173" w:line="357" w:lineRule="auto"/>
        <w:ind w:left="550" w:right="118"/>
      </w:pPr>
      <w:hyperlink r:id="rId59">
        <w:r>
          <w:t>However senior you are and regardless of your business relationship with us, you must pay close</w:t>
        </w:r>
        <w:r>
          <w:rPr>
            <w:spacing w:val="-56"/>
          </w:rPr>
          <w:t xml:space="preserve"> </w:t>
        </w:r>
        <w:r>
          <w:t>attention to the high-risk areas identified in our Modern Slavery Statement, particularly supply</w:t>
        </w:r>
        <w:r>
          <w:rPr>
            <w:spacing w:val="1"/>
          </w:rPr>
          <w:t xml:space="preserve"> </w:t>
        </w:r>
        <w:r>
          <w:t>chain and outsourcing in jurisdictions without adequate safeguards.</w:t>
        </w:r>
      </w:hyperlink>
    </w:p>
    <w:p w14:paraId="1B2CCF23" w14:textId="77777777" w:rsidR="00A83DC2" w:rsidRDefault="003C08C6">
      <w:pPr>
        <w:pStyle w:val="BodyText"/>
        <w:spacing w:before="166" w:line="357" w:lineRule="auto"/>
        <w:ind w:left="550" w:right="141"/>
      </w:pPr>
      <w:hyperlink r:id="rId60">
        <w:r>
          <w:t>Some areas of the business are likely to have more exposure than others, including procurement</w:t>
        </w:r>
        <w:r>
          <w:rPr>
            <w:spacing w:val="-56"/>
          </w:rPr>
          <w:t xml:space="preserve"> </w:t>
        </w:r>
        <w:r>
          <w:t>and</w:t>
        </w:r>
        <w:r>
          <w:rPr>
            <w:spacing w:val="-1"/>
          </w:rPr>
          <w:t xml:space="preserve"> </w:t>
        </w:r>
        <w:r>
          <w:t>sourcing,</w:t>
        </w:r>
        <w:r>
          <w:rPr>
            <w:spacing w:val="-1"/>
          </w:rPr>
          <w:t xml:space="preserve"> </w:t>
        </w:r>
        <w:r>
          <w:t>human</w:t>
        </w:r>
        <w:r>
          <w:rPr>
            <w:spacing w:val="-1"/>
          </w:rPr>
          <w:t xml:space="preserve"> </w:t>
        </w:r>
        <w:r>
          <w:t>resources,</w:t>
        </w:r>
        <w:r>
          <w:rPr>
            <w:spacing w:val="-1"/>
          </w:rPr>
          <w:t xml:space="preserve"> </w:t>
        </w:r>
        <w:r>
          <w:t>finance, risk,</w:t>
        </w:r>
        <w:r>
          <w:rPr>
            <w:spacing w:val="-1"/>
          </w:rPr>
          <w:t xml:space="preserve"> </w:t>
        </w:r>
        <w:r>
          <w:t>sustainability,</w:t>
        </w:r>
        <w:r>
          <w:rPr>
            <w:spacing w:val="-1"/>
          </w:rPr>
          <w:t xml:space="preserve"> </w:t>
        </w:r>
        <w:r>
          <w:t>projects,</w:t>
        </w:r>
        <w:r>
          <w:rPr>
            <w:spacing w:val="-1"/>
          </w:rPr>
          <w:t xml:space="preserve"> </w:t>
        </w:r>
        <w:r>
          <w:t>legal</w:t>
        </w:r>
        <w:r>
          <w:rPr>
            <w:spacing w:val="-1"/>
          </w:rPr>
          <w:t xml:space="preserve"> </w:t>
        </w:r>
        <w:r>
          <w:t>and leadership.</w:t>
        </w:r>
      </w:hyperlink>
    </w:p>
    <w:p w14:paraId="21132A96" w14:textId="77777777" w:rsidR="00A83DC2" w:rsidRDefault="003C08C6">
      <w:pPr>
        <w:pStyle w:val="BodyText"/>
        <w:spacing w:before="166"/>
        <w:ind w:left="550"/>
      </w:pPr>
      <w:hyperlink r:id="rId61">
        <w:r>
          <w:t>Examples of specific responsibilities include:</w:t>
        </w:r>
      </w:hyperlink>
    </w:p>
    <w:p w14:paraId="77559128" w14:textId="77777777" w:rsidR="00A83DC2" w:rsidRDefault="00A83DC2">
      <w:pPr>
        <w:pStyle w:val="BodyText"/>
        <w:spacing w:before="8"/>
        <w:rPr>
          <w:sz w:val="8"/>
        </w:rPr>
      </w:pPr>
    </w:p>
    <w:p w14:paraId="28AEB57A" w14:textId="77777777" w:rsidR="00A83DC2" w:rsidRDefault="003C08C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spacing w:before="94"/>
        <w:rPr>
          <w:sz w:val="21"/>
        </w:rPr>
      </w:pPr>
      <w:hyperlink r:id="rId62">
        <w:r>
          <w:rPr>
            <w:sz w:val="21"/>
          </w:rPr>
          <w:t>participating in all training, including in this policy;</w:t>
        </w:r>
      </w:hyperlink>
    </w:p>
    <w:p w14:paraId="5174CC3B" w14:textId="77777777" w:rsidR="00A83DC2" w:rsidRDefault="003C08C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spacing w:line="357" w:lineRule="auto"/>
        <w:ind w:right="126"/>
        <w:rPr>
          <w:sz w:val="21"/>
        </w:rPr>
      </w:pPr>
      <w:hyperlink r:id="rId63">
        <w:r>
          <w:rPr>
            <w:sz w:val="21"/>
          </w:rPr>
          <w:t>leading by example by making appropriate checks on all employees, recruitment agencies,</w:t>
        </w:r>
        <w:r>
          <w:rPr>
            <w:spacing w:val="-56"/>
            <w:sz w:val="21"/>
          </w:rPr>
          <w:t xml:space="preserve"> </w:t>
        </w:r>
        <w:r>
          <w:rPr>
            <w:sz w:val="21"/>
          </w:rPr>
          <w:t xml:space="preserve">suppliers, </w:t>
        </w:r>
        <w:proofErr w:type="spellStart"/>
        <w:r>
          <w:rPr>
            <w:sz w:val="21"/>
          </w:rPr>
          <w:t>etc</w:t>
        </w:r>
        <w:proofErr w:type="spellEnd"/>
        <w:r>
          <w:rPr>
            <w:sz w:val="21"/>
          </w:rPr>
          <w:t xml:space="preserve"> to ensure we know who is working for us;</w:t>
        </w:r>
      </w:hyperlink>
    </w:p>
    <w:p w14:paraId="08CBD525" w14:textId="77777777" w:rsidR="00A83DC2" w:rsidRDefault="003C08C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spacing w:before="0"/>
        <w:rPr>
          <w:sz w:val="21"/>
        </w:rPr>
      </w:pPr>
      <w:hyperlink r:id="rId64">
        <w:r>
          <w:rPr>
            <w:sz w:val="21"/>
          </w:rPr>
          <w:t>remaining alert to indicators of slavery (see above);</w:t>
        </w:r>
      </w:hyperlink>
    </w:p>
    <w:p w14:paraId="0EBC9A87" w14:textId="77777777" w:rsidR="00A83DC2" w:rsidRDefault="003C08C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rPr>
          <w:sz w:val="21"/>
        </w:rPr>
      </w:pPr>
      <w:hyperlink r:id="rId65">
        <w:r>
          <w:rPr>
            <w:sz w:val="21"/>
          </w:rPr>
          <w:t>using only approved contracts which include modern slavery clauses; and</w:t>
        </w:r>
      </w:hyperlink>
    </w:p>
    <w:p w14:paraId="7480D55A" w14:textId="77777777" w:rsidR="00A83DC2" w:rsidRDefault="003C08C6">
      <w:pPr>
        <w:pStyle w:val="ListParagraph"/>
        <w:numPr>
          <w:ilvl w:val="1"/>
          <w:numId w:val="1"/>
        </w:numPr>
        <w:tabs>
          <w:tab w:val="left" w:pos="1150"/>
          <w:tab w:val="left" w:pos="1151"/>
        </w:tabs>
        <w:rPr>
          <w:sz w:val="21"/>
        </w:rPr>
      </w:pPr>
      <w:hyperlink r:id="rId66">
        <w:r>
          <w:rPr>
            <w:sz w:val="21"/>
          </w:rPr>
          <w:t>obeying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our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instructions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regarding</w:t>
        </w:r>
        <w:r>
          <w:rPr>
            <w:spacing w:val="-3"/>
            <w:sz w:val="21"/>
          </w:rPr>
          <w:t xml:space="preserve"> </w:t>
        </w:r>
        <w:r>
          <w:rPr>
            <w:sz w:val="21"/>
          </w:rPr>
          <w:t>modern</w:t>
        </w:r>
        <w:r>
          <w:rPr>
            <w:spacing w:val="-2"/>
            <w:sz w:val="21"/>
          </w:rPr>
          <w:t xml:space="preserve"> </w:t>
        </w:r>
        <w:r>
          <w:rPr>
            <w:sz w:val="21"/>
          </w:rPr>
          <w:t>slavery.</w:t>
        </w:r>
      </w:hyperlink>
    </w:p>
    <w:p w14:paraId="0D85D343" w14:textId="77777777" w:rsidR="00A83DC2" w:rsidRDefault="00A83DC2">
      <w:pPr>
        <w:pStyle w:val="BodyText"/>
        <w:rPr>
          <w:sz w:val="10"/>
        </w:rPr>
      </w:pPr>
    </w:p>
    <w:p w14:paraId="620664AA" w14:textId="77777777" w:rsidR="00A83DC2" w:rsidRDefault="003C08C6">
      <w:pPr>
        <w:pStyle w:val="BodyText"/>
        <w:spacing w:before="93" w:line="357" w:lineRule="auto"/>
        <w:ind w:left="550"/>
      </w:pPr>
      <w:hyperlink r:id="rId67">
        <w:r>
          <w:t>Turning</w:t>
        </w:r>
        <w:r>
          <w:rPr>
            <w:spacing w:val="-3"/>
          </w:rPr>
          <w:t xml:space="preserve"> </w:t>
        </w:r>
        <w:r>
          <w:t>a</w:t>
        </w:r>
        <w:r>
          <w:rPr>
            <w:spacing w:val="-2"/>
          </w:rPr>
          <w:t xml:space="preserve"> </w:t>
        </w:r>
        <w:r>
          <w:t>blind</w:t>
        </w:r>
        <w:r>
          <w:rPr>
            <w:spacing w:val="-2"/>
          </w:rPr>
          <w:t xml:space="preserve"> </w:t>
        </w:r>
        <w:r>
          <w:t>eye</w:t>
        </w:r>
        <w:r>
          <w:rPr>
            <w:spacing w:val="-3"/>
          </w:rPr>
          <w:t xml:space="preserve"> </w:t>
        </w:r>
        <w:r>
          <w:t>is</w:t>
        </w:r>
        <w:r>
          <w:rPr>
            <w:spacing w:val="-2"/>
          </w:rPr>
          <w:t xml:space="preserve"> </w:t>
        </w:r>
        <w:r>
          <w:t>unacceptable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-3"/>
          </w:rPr>
          <w:t xml:space="preserve"> </w:t>
        </w:r>
        <w:r>
          <w:t>if</w:t>
        </w:r>
        <w:r>
          <w:rPr>
            <w:spacing w:val="-2"/>
          </w:rPr>
          <w:t xml:space="preserve"> </w:t>
        </w:r>
        <w:r>
          <w:t>you</w:t>
        </w:r>
        <w:r>
          <w:rPr>
            <w:spacing w:val="-2"/>
          </w:rPr>
          <w:t xml:space="preserve"> </w:t>
        </w:r>
        <w:r>
          <w:t>reasonably</w:t>
        </w:r>
        <w:r>
          <w:rPr>
            <w:spacing w:val="-3"/>
          </w:rPr>
          <w:t xml:space="preserve"> </w:t>
        </w:r>
        <w:r>
          <w:t>suspect</w:t>
        </w:r>
        <w:r>
          <w:rPr>
            <w:spacing w:val="-2"/>
          </w:rPr>
          <w:t xml:space="preserve"> </w:t>
        </w:r>
        <w:r>
          <w:t>there</w:t>
        </w:r>
        <w:r>
          <w:rPr>
            <w:spacing w:val="-2"/>
          </w:rPr>
          <w:t xml:space="preserve"> </w:t>
        </w:r>
        <w:r>
          <w:t>may</w:t>
        </w:r>
        <w:r>
          <w:rPr>
            <w:spacing w:val="-3"/>
          </w:rPr>
          <w:t xml:space="preserve"> </w:t>
        </w:r>
        <w:r>
          <w:t>be</w:t>
        </w:r>
        <w:r>
          <w:rPr>
            <w:spacing w:val="-2"/>
          </w:rPr>
          <w:t xml:space="preserve"> </w:t>
        </w:r>
        <w:r>
          <w:t>modern</w:t>
        </w:r>
        <w:r>
          <w:rPr>
            <w:spacing w:val="-2"/>
          </w:rPr>
          <w:t xml:space="preserve"> </w:t>
        </w:r>
        <w:r>
          <w:t>slavery,</w:t>
        </w:r>
        <w:r>
          <w:rPr>
            <w:spacing w:val="-56"/>
          </w:rPr>
          <w:t xml:space="preserve"> </w:t>
        </w:r>
        <w:r>
          <w:t>report</w:t>
        </w:r>
        <w:r>
          <w:rPr>
            <w:spacing w:val="-1"/>
          </w:rPr>
          <w:t xml:space="preserve"> </w:t>
        </w:r>
        <w:r>
          <w:t>it under this policy.</w:t>
        </w:r>
      </w:hyperlink>
    </w:p>
    <w:p w14:paraId="2A50B7DC" w14:textId="77777777" w:rsidR="00A83DC2" w:rsidRDefault="003C08C6">
      <w:pPr>
        <w:pStyle w:val="Heading1"/>
        <w:numPr>
          <w:ilvl w:val="0"/>
          <w:numId w:val="1"/>
        </w:numPr>
        <w:tabs>
          <w:tab w:val="left" w:pos="550"/>
          <w:tab w:val="left" w:pos="551"/>
        </w:tabs>
        <w:spacing w:before="157"/>
      </w:pPr>
      <w:hyperlink r:id="rId68">
        <w:r>
          <w:t>How</w:t>
        </w:r>
        <w:r>
          <w:rPr>
            <w:spacing w:val="13"/>
          </w:rPr>
          <w:t xml:space="preserve"> </w:t>
        </w:r>
        <w:r>
          <w:t>do</w:t>
        </w:r>
        <w:r>
          <w:rPr>
            <w:spacing w:val="13"/>
          </w:rPr>
          <w:t xml:space="preserve"> </w:t>
        </w:r>
        <w:r>
          <w:t>I</w:t>
        </w:r>
        <w:r>
          <w:rPr>
            <w:spacing w:val="14"/>
          </w:rPr>
          <w:t xml:space="preserve"> </w:t>
        </w:r>
        <w:r>
          <w:t>report</w:t>
        </w:r>
        <w:r>
          <w:rPr>
            <w:spacing w:val="13"/>
          </w:rPr>
          <w:t xml:space="preserve"> </w:t>
        </w:r>
        <w:r>
          <w:t>slavery</w:t>
        </w:r>
        <w:r>
          <w:rPr>
            <w:spacing w:val="14"/>
          </w:rPr>
          <w:t xml:space="preserve"> </w:t>
        </w:r>
        <w:r>
          <w:t>concerns?</w:t>
        </w:r>
      </w:hyperlink>
    </w:p>
    <w:p w14:paraId="75AA2E30" w14:textId="77777777" w:rsidR="00A83DC2" w:rsidRDefault="00A83DC2">
      <w:pPr>
        <w:pStyle w:val="BodyText"/>
        <w:spacing w:before="5"/>
        <w:rPr>
          <w:rFonts w:ascii="Arial"/>
          <w:b/>
          <w:sz w:val="24"/>
        </w:rPr>
      </w:pPr>
    </w:p>
    <w:p w14:paraId="1CBADB47" w14:textId="77777777" w:rsidR="00A83DC2" w:rsidRDefault="003C08C6">
      <w:pPr>
        <w:pStyle w:val="BodyText"/>
        <w:spacing w:before="1" w:line="357" w:lineRule="auto"/>
        <w:ind w:left="550" w:right="200"/>
      </w:pPr>
      <w:hyperlink r:id="rId69">
        <w:r>
          <w:t>If you have a reasonably held suspicion of modern slavery practices, discuss your concerns with</w:t>
        </w:r>
        <w:r>
          <w:rPr>
            <w:spacing w:val="-56"/>
          </w:rPr>
          <w:t xml:space="preserve"> </w:t>
        </w:r>
        <w:proofErr w:type="gramStart"/>
        <w:r>
          <w:t>(</w:t>
        </w:r>
        <w:r>
          <w:rPr>
            <w:spacing w:val="-1"/>
          </w:rPr>
          <w:t xml:space="preserve"> </w:t>
        </w:r>
        <w:r>
          <w:t>)</w:t>
        </w:r>
        <w:proofErr w:type="gramEnd"/>
        <w:r>
          <w:t>, who will decide a course of action and provide any further advice.</w:t>
        </w:r>
      </w:hyperlink>
    </w:p>
    <w:p w14:paraId="477B05BD" w14:textId="77777777" w:rsidR="00A83DC2" w:rsidRDefault="003C08C6">
      <w:pPr>
        <w:pStyle w:val="BodyText"/>
        <w:spacing w:before="165" w:line="357" w:lineRule="auto"/>
        <w:ind w:left="550" w:right="258"/>
      </w:pPr>
      <w:hyperlink r:id="rId70">
        <w:r>
          <w:t>If there is immediate danger call the police — don’t tackle a situation on your own as dangerous</w:t>
        </w:r>
        <w:r>
          <w:rPr>
            <w:spacing w:val="-56"/>
          </w:rPr>
          <w:t xml:space="preserve"> </w:t>
        </w:r>
        <w:r>
          <w:t>criminals</w:t>
        </w:r>
        <w:r>
          <w:rPr>
            <w:spacing w:val="-1"/>
          </w:rPr>
          <w:t xml:space="preserve"> </w:t>
        </w:r>
        <w:r>
          <w:t>can be behind modern slavery and human trafficking.</w:t>
        </w:r>
      </w:hyperlink>
    </w:p>
    <w:p w14:paraId="5598006C" w14:textId="77777777" w:rsidR="00A83DC2" w:rsidRDefault="003C08C6">
      <w:pPr>
        <w:pStyle w:val="BodyText"/>
        <w:spacing w:before="166" w:line="357" w:lineRule="auto"/>
        <w:ind w:left="550" w:right="130"/>
      </w:pPr>
      <w:hyperlink r:id="rId71">
        <w:r>
          <w:t>Not all victims may want to be helped and sometimes, reporting a suspected trafficking case puts</w:t>
        </w:r>
        <w:r>
          <w:rPr>
            <w:spacing w:val="-56"/>
          </w:rPr>
          <w:t xml:space="preserve"> </w:t>
        </w:r>
        <w:r>
          <w:t>the potential victim at risk, so it is important that unless there is immediate danger, you discuss</w:t>
        </w:r>
        <w:r>
          <w:rPr>
            <w:spacing w:val="1"/>
          </w:rPr>
          <w:t xml:space="preserve"> </w:t>
        </w:r>
        <w:r>
          <w:t>your concerns first with before taking any further action.</w:t>
        </w:r>
      </w:hyperlink>
    </w:p>
    <w:p w14:paraId="43550421" w14:textId="77777777" w:rsidR="00A83DC2" w:rsidRDefault="003C08C6">
      <w:pPr>
        <w:pStyle w:val="BodyText"/>
        <w:spacing w:before="167" w:line="357" w:lineRule="auto"/>
        <w:ind w:left="550" w:right="561"/>
      </w:pPr>
      <w:hyperlink r:id="rId72">
        <w:r>
          <w:t>Keep your eyes and ears open—your awareness and actions may stop someone from being</w:t>
        </w:r>
        <w:r>
          <w:rPr>
            <w:spacing w:val="-56"/>
          </w:rPr>
          <w:t xml:space="preserve"> </w:t>
        </w:r>
        <w:r>
          <w:t>exploited or abused.</w:t>
        </w:r>
      </w:hyperlink>
    </w:p>
    <w:p w14:paraId="2F8C381C" w14:textId="77777777" w:rsidR="00A83DC2" w:rsidRDefault="003C08C6">
      <w:pPr>
        <w:pStyle w:val="Heading1"/>
        <w:numPr>
          <w:ilvl w:val="0"/>
          <w:numId w:val="1"/>
        </w:numPr>
        <w:tabs>
          <w:tab w:val="left" w:pos="550"/>
          <w:tab w:val="left" w:pos="551"/>
        </w:tabs>
      </w:pPr>
      <w:hyperlink r:id="rId73">
        <w:r>
          <w:t>Who</w:t>
        </w:r>
        <w:r>
          <w:rPr>
            <w:spacing w:val="13"/>
          </w:rPr>
          <w:t xml:space="preserve"> </w:t>
        </w:r>
        <w:r>
          <w:t>is</w:t>
        </w:r>
        <w:r>
          <w:rPr>
            <w:spacing w:val="14"/>
          </w:rPr>
          <w:t xml:space="preserve"> </w:t>
        </w:r>
        <w:r>
          <w:t>responsible</w:t>
        </w:r>
        <w:r>
          <w:rPr>
            <w:spacing w:val="13"/>
          </w:rPr>
          <w:t xml:space="preserve"> </w:t>
        </w:r>
        <w:r>
          <w:t>for</w:t>
        </w:r>
        <w:r>
          <w:rPr>
            <w:spacing w:val="14"/>
          </w:rPr>
          <w:t xml:space="preserve"> </w:t>
        </w:r>
        <w:r>
          <w:t>this</w:t>
        </w:r>
        <w:r>
          <w:rPr>
            <w:spacing w:val="14"/>
          </w:rPr>
          <w:t xml:space="preserve"> </w:t>
        </w:r>
        <w:r>
          <w:t>policy?</w:t>
        </w:r>
      </w:hyperlink>
    </w:p>
    <w:p w14:paraId="31516702" w14:textId="77777777" w:rsidR="00A83DC2" w:rsidRDefault="00A83DC2">
      <w:pPr>
        <w:pStyle w:val="BodyText"/>
        <w:spacing w:before="5"/>
        <w:rPr>
          <w:rFonts w:ascii="Arial"/>
          <w:b/>
          <w:sz w:val="24"/>
        </w:rPr>
      </w:pPr>
    </w:p>
    <w:p w14:paraId="1AE99397" w14:textId="77777777" w:rsidR="00A83DC2" w:rsidRDefault="003C08C6">
      <w:pPr>
        <w:pStyle w:val="BodyText"/>
        <w:spacing w:before="1" w:line="357" w:lineRule="auto"/>
        <w:ind w:left="550" w:right="411"/>
      </w:pPr>
      <w:hyperlink r:id="rId74">
        <w:r>
          <w:t>Our board of directors are responsible for this policy and will review reports of material slavery</w:t>
        </w:r>
        <w:r>
          <w:rPr>
            <w:spacing w:val="-56"/>
          </w:rPr>
          <w:t xml:space="preserve"> </w:t>
        </w:r>
        <w:r>
          <w:t>concerns.</w:t>
        </w:r>
      </w:hyperlink>
    </w:p>
    <w:p w14:paraId="0DCFD5DC" w14:textId="77777777" w:rsidR="00A83DC2" w:rsidRDefault="003C08C6">
      <w:pPr>
        <w:pStyle w:val="BodyText"/>
        <w:spacing w:before="166"/>
        <w:ind w:left="550"/>
      </w:pPr>
      <w:hyperlink r:id="rId75">
        <w:r>
          <w:t>The policy may be amended, replaced or removed and the current version can be found here</w:t>
        </w:r>
        <w:proofErr w:type="gramStart"/>
        <w:r>
          <w:t>: .</w:t>
        </w:r>
        <w:proofErr w:type="gramEnd"/>
      </w:hyperlink>
    </w:p>
    <w:sectPr w:rsidR="00A83DC2">
      <w:pgSz w:w="11900" w:h="16840"/>
      <w:pgMar w:top="1400" w:right="1100" w:bottom="920" w:left="1100" w:header="497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D452" w14:textId="77777777" w:rsidR="003C08C6" w:rsidRDefault="003C08C6">
      <w:r>
        <w:separator/>
      </w:r>
    </w:p>
  </w:endnote>
  <w:endnote w:type="continuationSeparator" w:id="0">
    <w:p w14:paraId="4EC92B97" w14:textId="77777777" w:rsidR="003C08C6" w:rsidRDefault="003C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D0E7" w14:textId="77777777" w:rsidR="003C08C6" w:rsidRDefault="003C08C6">
      <w:r>
        <w:separator/>
      </w:r>
    </w:p>
  </w:footnote>
  <w:footnote w:type="continuationSeparator" w:id="0">
    <w:p w14:paraId="32D822AA" w14:textId="77777777" w:rsidR="003C08C6" w:rsidRDefault="003C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05ED"/>
    <w:multiLevelType w:val="hybridMultilevel"/>
    <w:tmpl w:val="15C8D84C"/>
    <w:lvl w:ilvl="0" w:tplc="72209662">
      <w:start w:val="1"/>
      <w:numFmt w:val="decimal"/>
      <w:lvlText w:val="%1."/>
      <w:lvlJc w:val="left"/>
      <w:pPr>
        <w:ind w:left="550" w:hanging="451"/>
        <w:jc w:val="left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en-US" w:eastAsia="en-US" w:bidi="ar-SA"/>
      </w:rPr>
    </w:lvl>
    <w:lvl w:ilvl="1" w:tplc="A86257D4">
      <w:start w:val="1"/>
      <w:numFmt w:val="lowerLetter"/>
      <w:lvlText w:val="(%2)"/>
      <w:lvlJc w:val="left"/>
      <w:pPr>
        <w:ind w:left="1150" w:hanging="601"/>
        <w:jc w:val="left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en-US" w:eastAsia="en-US" w:bidi="ar-SA"/>
      </w:rPr>
    </w:lvl>
    <w:lvl w:ilvl="2" w:tplc="D94A7C9C">
      <w:numFmt w:val="bullet"/>
      <w:lvlText w:val="•"/>
      <w:lvlJc w:val="left"/>
      <w:pPr>
        <w:ind w:left="2108" w:hanging="601"/>
      </w:pPr>
      <w:rPr>
        <w:rFonts w:hint="default"/>
        <w:lang w:val="en-US" w:eastAsia="en-US" w:bidi="ar-SA"/>
      </w:rPr>
    </w:lvl>
    <w:lvl w:ilvl="3" w:tplc="F67E0A40">
      <w:numFmt w:val="bullet"/>
      <w:lvlText w:val="•"/>
      <w:lvlJc w:val="left"/>
      <w:pPr>
        <w:ind w:left="3057" w:hanging="601"/>
      </w:pPr>
      <w:rPr>
        <w:rFonts w:hint="default"/>
        <w:lang w:val="en-US" w:eastAsia="en-US" w:bidi="ar-SA"/>
      </w:rPr>
    </w:lvl>
    <w:lvl w:ilvl="4" w:tplc="A998B4C0">
      <w:numFmt w:val="bullet"/>
      <w:lvlText w:val="•"/>
      <w:lvlJc w:val="left"/>
      <w:pPr>
        <w:ind w:left="4006" w:hanging="601"/>
      </w:pPr>
      <w:rPr>
        <w:rFonts w:hint="default"/>
        <w:lang w:val="en-US" w:eastAsia="en-US" w:bidi="ar-SA"/>
      </w:rPr>
    </w:lvl>
    <w:lvl w:ilvl="5" w:tplc="D01C7D72">
      <w:numFmt w:val="bullet"/>
      <w:lvlText w:val="•"/>
      <w:lvlJc w:val="left"/>
      <w:pPr>
        <w:ind w:left="4955" w:hanging="601"/>
      </w:pPr>
      <w:rPr>
        <w:rFonts w:hint="default"/>
        <w:lang w:val="en-US" w:eastAsia="en-US" w:bidi="ar-SA"/>
      </w:rPr>
    </w:lvl>
    <w:lvl w:ilvl="6" w:tplc="DDF6E1E4">
      <w:numFmt w:val="bullet"/>
      <w:lvlText w:val="•"/>
      <w:lvlJc w:val="left"/>
      <w:pPr>
        <w:ind w:left="5904" w:hanging="601"/>
      </w:pPr>
      <w:rPr>
        <w:rFonts w:hint="default"/>
        <w:lang w:val="en-US" w:eastAsia="en-US" w:bidi="ar-SA"/>
      </w:rPr>
    </w:lvl>
    <w:lvl w:ilvl="7" w:tplc="A0D22DF8">
      <w:numFmt w:val="bullet"/>
      <w:lvlText w:val="•"/>
      <w:lvlJc w:val="left"/>
      <w:pPr>
        <w:ind w:left="6852" w:hanging="601"/>
      </w:pPr>
      <w:rPr>
        <w:rFonts w:hint="default"/>
        <w:lang w:val="en-US" w:eastAsia="en-US" w:bidi="ar-SA"/>
      </w:rPr>
    </w:lvl>
    <w:lvl w:ilvl="8" w:tplc="1076CDC0">
      <w:numFmt w:val="bullet"/>
      <w:lvlText w:val="•"/>
      <w:lvlJc w:val="left"/>
      <w:pPr>
        <w:ind w:left="7801" w:hanging="601"/>
      </w:pPr>
      <w:rPr>
        <w:rFonts w:hint="default"/>
        <w:lang w:val="en-US" w:eastAsia="en-US" w:bidi="ar-SA"/>
      </w:rPr>
    </w:lvl>
  </w:abstractNum>
  <w:num w:numId="1" w16cid:durableId="179741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C2"/>
    <w:rsid w:val="003C08C6"/>
    <w:rsid w:val="00A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93456"/>
  <w15:docId w15:val="{CCC20F71-57D3-43E9-9F96-2580A7D6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56"/>
      <w:ind w:left="550" w:hanging="45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9"/>
      <w:ind w:left="1150" w:hanging="6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08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8C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3C08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8C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.lawpath.com/about/pricing/legal-plans" TargetMode="External"/><Relationship Id="rId21" Type="http://schemas.openxmlformats.org/officeDocument/2006/relationships/hyperlink" Target="https://my.lawpath.com/about/pricing/legal-plans" TargetMode="External"/><Relationship Id="rId42" Type="http://schemas.openxmlformats.org/officeDocument/2006/relationships/hyperlink" Target="https://my.lawpath.com/about/pricing/legal-plans" TargetMode="External"/><Relationship Id="rId47" Type="http://schemas.openxmlformats.org/officeDocument/2006/relationships/hyperlink" Target="https://my.lawpath.com/about/pricing/legal-plans" TargetMode="External"/><Relationship Id="rId63" Type="http://schemas.openxmlformats.org/officeDocument/2006/relationships/hyperlink" Target="https://my.lawpath.com/about/pricing/legal-plans" TargetMode="External"/><Relationship Id="rId68" Type="http://schemas.openxmlformats.org/officeDocument/2006/relationships/hyperlink" Target="https://my.lawpath.com/about/pricing/legal-plans" TargetMode="External"/><Relationship Id="rId16" Type="http://schemas.openxmlformats.org/officeDocument/2006/relationships/hyperlink" Target="https://my.lawpath.com/about/pricing/legal-plans" TargetMode="External"/><Relationship Id="rId11" Type="http://schemas.openxmlformats.org/officeDocument/2006/relationships/hyperlink" Target="https://my.lawpath.com/about/pricing/legal-plans" TargetMode="External"/><Relationship Id="rId24" Type="http://schemas.openxmlformats.org/officeDocument/2006/relationships/hyperlink" Target="https://my.lawpath.com/about/pricing/legal-plans" TargetMode="External"/><Relationship Id="rId32" Type="http://schemas.openxmlformats.org/officeDocument/2006/relationships/hyperlink" Target="https://my.lawpath.com/about/pricing/legal-plans" TargetMode="External"/><Relationship Id="rId37" Type="http://schemas.openxmlformats.org/officeDocument/2006/relationships/hyperlink" Target="https://my.lawpath.com/about/pricing/legal-plans" TargetMode="External"/><Relationship Id="rId40" Type="http://schemas.openxmlformats.org/officeDocument/2006/relationships/hyperlink" Target="https://my.lawpath.com/about/pricing/legal-plans" TargetMode="External"/><Relationship Id="rId45" Type="http://schemas.openxmlformats.org/officeDocument/2006/relationships/hyperlink" Target="https://my.lawpath.com/about/pricing/legal-plans" TargetMode="External"/><Relationship Id="rId53" Type="http://schemas.openxmlformats.org/officeDocument/2006/relationships/hyperlink" Target="https://my.lawpath.com/about/pricing/legal-plans" TargetMode="External"/><Relationship Id="rId58" Type="http://schemas.openxmlformats.org/officeDocument/2006/relationships/hyperlink" Target="https://my.lawpath.com/about/pricing/legal-plans" TargetMode="External"/><Relationship Id="rId66" Type="http://schemas.openxmlformats.org/officeDocument/2006/relationships/hyperlink" Target="https://my.lawpath.com/about/pricing/legal-plans" TargetMode="External"/><Relationship Id="rId74" Type="http://schemas.openxmlformats.org/officeDocument/2006/relationships/hyperlink" Target="https://my.lawpath.com/about/pricing/legal-plans" TargetMode="External"/><Relationship Id="rId79" Type="http://schemas.openxmlformats.org/officeDocument/2006/relationships/customXml" Target="../customXml/item2.xml"/><Relationship Id="rId5" Type="http://schemas.openxmlformats.org/officeDocument/2006/relationships/footnotes" Target="footnotes.xml"/><Relationship Id="rId61" Type="http://schemas.openxmlformats.org/officeDocument/2006/relationships/hyperlink" Target="https://my.lawpath.com/about/pricing/legal-plans" TargetMode="External"/><Relationship Id="rId19" Type="http://schemas.openxmlformats.org/officeDocument/2006/relationships/hyperlink" Target="https://my.lawpath.com/about/pricing/legal-plans" TargetMode="External"/><Relationship Id="rId14" Type="http://schemas.openxmlformats.org/officeDocument/2006/relationships/hyperlink" Target="https://my.lawpath.com/about/pricing/legal-plans" TargetMode="External"/><Relationship Id="rId22" Type="http://schemas.openxmlformats.org/officeDocument/2006/relationships/hyperlink" Target="https://my.lawpath.com/about/pricing/legal-plans" TargetMode="External"/><Relationship Id="rId27" Type="http://schemas.openxmlformats.org/officeDocument/2006/relationships/hyperlink" Target="https://my.lawpath.com/about/pricing/legal-plans" TargetMode="External"/><Relationship Id="rId30" Type="http://schemas.openxmlformats.org/officeDocument/2006/relationships/hyperlink" Target="https://my.lawpath.com/about/pricing/legal-plans" TargetMode="External"/><Relationship Id="rId35" Type="http://schemas.openxmlformats.org/officeDocument/2006/relationships/hyperlink" Target="https://my.lawpath.com/about/pricing/legal-plans" TargetMode="External"/><Relationship Id="rId43" Type="http://schemas.openxmlformats.org/officeDocument/2006/relationships/hyperlink" Target="https://my.lawpath.com/about/pricing/legal-plans" TargetMode="External"/><Relationship Id="rId48" Type="http://schemas.openxmlformats.org/officeDocument/2006/relationships/hyperlink" Target="https://my.lawpath.com/about/pricing/legal-plans" TargetMode="External"/><Relationship Id="rId56" Type="http://schemas.openxmlformats.org/officeDocument/2006/relationships/hyperlink" Target="https://my.lawpath.com/about/pricing/legal-plans" TargetMode="External"/><Relationship Id="rId64" Type="http://schemas.openxmlformats.org/officeDocument/2006/relationships/hyperlink" Target="https://my.lawpath.com/about/pricing/legal-plans" TargetMode="External"/><Relationship Id="rId69" Type="http://schemas.openxmlformats.org/officeDocument/2006/relationships/hyperlink" Target="https://my.lawpath.com/about/pricing/legal-plans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y.lawpath.com/about/pricing/legal-plans" TargetMode="External"/><Relationship Id="rId51" Type="http://schemas.openxmlformats.org/officeDocument/2006/relationships/hyperlink" Target="https://my.lawpath.com/about/pricing/legal-plans" TargetMode="External"/><Relationship Id="rId72" Type="http://schemas.openxmlformats.org/officeDocument/2006/relationships/hyperlink" Target="https://my.lawpath.com/about/pricing/legal-plans" TargetMode="External"/><Relationship Id="rId80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s://my.lawpath.com/about/pricing/legal-plans" TargetMode="External"/><Relationship Id="rId17" Type="http://schemas.openxmlformats.org/officeDocument/2006/relationships/hyperlink" Target="https://my.lawpath.com/about/pricing/legal-plans" TargetMode="External"/><Relationship Id="rId25" Type="http://schemas.openxmlformats.org/officeDocument/2006/relationships/hyperlink" Target="https://my.lawpath.com/about/pricing/legal-plans" TargetMode="External"/><Relationship Id="rId33" Type="http://schemas.openxmlformats.org/officeDocument/2006/relationships/hyperlink" Target="https://my.lawpath.com/about/pricing/legal-plans" TargetMode="External"/><Relationship Id="rId38" Type="http://schemas.openxmlformats.org/officeDocument/2006/relationships/hyperlink" Target="https://my.lawpath.com/about/pricing/legal-plans" TargetMode="External"/><Relationship Id="rId46" Type="http://schemas.openxmlformats.org/officeDocument/2006/relationships/hyperlink" Target="https://my.lawpath.com/about/pricing/legal-plans" TargetMode="External"/><Relationship Id="rId59" Type="http://schemas.openxmlformats.org/officeDocument/2006/relationships/hyperlink" Target="https://my.lawpath.com/about/pricing/legal-plans" TargetMode="External"/><Relationship Id="rId67" Type="http://schemas.openxmlformats.org/officeDocument/2006/relationships/hyperlink" Target="https://my.lawpath.com/about/pricing/legal-plans" TargetMode="External"/><Relationship Id="rId20" Type="http://schemas.openxmlformats.org/officeDocument/2006/relationships/hyperlink" Target="https://my.lawpath.com/about/pricing/legal-plans" TargetMode="External"/><Relationship Id="rId41" Type="http://schemas.openxmlformats.org/officeDocument/2006/relationships/hyperlink" Target="https://my.lawpath.com/about/pricing/legal-plans" TargetMode="External"/><Relationship Id="rId54" Type="http://schemas.openxmlformats.org/officeDocument/2006/relationships/hyperlink" Target="https://my.lawpath.com/about/pricing/legal-plans" TargetMode="External"/><Relationship Id="rId62" Type="http://schemas.openxmlformats.org/officeDocument/2006/relationships/hyperlink" Target="https://my.lawpath.com/about/pricing/legal-plans" TargetMode="External"/><Relationship Id="rId70" Type="http://schemas.openxmlformats.org/officeDocument/2006/relationships/hyperlink" Target="https://my.lawpath.com/about/pricing/legal-plans" TargetMode="External"/><Relationship Id="rId75" Type="http://schemas.openxmlformats.org/officeDocument/2006/relationships/hyperlink" Target="https://my.lawpath.com/about/pricing/legal-pla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y.lawpath.com/about/pricing/legal-plans" TargetMode="External"/><Relationship Id="rId23" Type="http://schemas.openxmlformats.org/officeDocument/2006/relationships/hyperlink" Target="https://my.lawpath.com/about/pricing/legal-plans" TargetMode="External"/><Relationship Id="rId28" Type="http://schemas.openxmlformats.org/officeDocument/2006/relationships/hyperlink" Target="https://my.lawpath.com/about/pricing/legal-plans" TargetMode="External"/><Relationship Id="rId36" Type="http://schemas.openxmlformats.org/officeDocument/2006/relationships/hyperlink" Target="https://my.lawpath.com/about/pricing/legal-plans" TargetMode="External"/><Relationship Id="rId49" Type="http://schemas.openxmlformats.org/officeDocument/2006/relationships/hyperlink" Target="https://my.lawpath.com/about/pricing/legal-plans" TargetMode="External"/><Relationship Id="rId57" Type="http://schemas.openxmlformats.org/officeDocument/2006/relationships/hyperlink" Target="https://my.lawpath.com/about/pricing/legal-plans" TargetMode="External"/><Relationship Id="rId10" Type="http://schemas.openxmlformats.org/officeDocument/2006/relationships/hyperlink" Target="https://my.lawpath.com/about/pricing/legal-plans" TargetMode="External"/><Relationship Id="rId31" Type="http://schemas.openxmlformats.org/officeDocument/2006/relationships/hyperlink" Target="https://my.lawpath.com/about/pricing/legal-plans" TargetMode="External"/><Relationship Id="rId44" Type="http://schemas.openxmlformats.org/officeDocument/2006/relationships/hyperlink" Target="https://my.lawpath.com/about/pricing/legal-plans" TargetMode="External"/><Relationship Id="rId52" Type="http://schemas.openxmlformats.org/officeDocument/2006/relationships/hyperlink" Target="https://my.lawpath.com/about/pricing/legal-plans" TargetMode="External"/><Relationship Id="rId60" Type="http://schemas.openxmlformats.org/officeDocument/2006/relationships/hyperlink" Target="https://my.lawpath.com/about/pricing/legal-plans" TargetMode="External"/><Relationship Id="rId65" Type="http://schemas.openxmlformats.org/officeDocument/2006/relationships/hyperlink" Target="https://my.lawpath.com/about/pricing/legal-plans" TargetMode="External"/><Relationship Id="rId73" Type="http://schemas.openxmlformats.org/officeDocument/2006/relationships/hyperlink" Target="https://my.lawpath.com/about/pricing/legal-plans" TargetMode="External"/><Relationship Id="rId78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my.lawpath.com/about/pricing/legal-plans" TargetMode="External"/><Relationship Id="rId13" Type="http://schemas.openxmlformats.org/officeDocument/2006/relationships/hyperlink" Target="https://my.lawpath.com/about/pricing/legal-plans" TargetMode="External"/><Relationship Id="rId18" Type="http://schemas.openxmlformats.org/officeDocument/2006/relationships/hyperlink" Target="https://my.lawpath.com/about/pricing/legal-plans" TargetMode="External"/><Relationship Id="rId39" Type="http://schemas.openxmlformats.org/officeDocument/2006/relationships/hyperlink" Target="https://my.lawpath.com/about/pricing/legal-plans" TargetMode="External"/><Relationship Id="rId34" Type="http://schemas.openxmlformats.org/officeDocument/2006/relationships/hyperlink" Target="https://my.lawpath.com/about/pricing/legal-plans" TargetMode="External"/><Relationship Id="rId50" Type="http://schemas.openxmlformats.org/officeDocument/2006/relationships/hyperlink" Target="https://my.lawpath.com/about/pricing/legal-plans" TargetMode="External"/><Relationship Id="rId55" Type="http://schemas.openxmlformats.org/officeDocument/2006/relationships/hyperlink" Target="https://my.lawpath.com/about/pricing/legal-plans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y.lawpath.com/about/pricing/legal-plans" TargetMode="External"/><Relationship Id="rId71" Type="http://schemas.openxmlformats.org/officeDocument/2006/relationships/hyperlink" Target="https://my.lawpath.com/about/pricing/legal-plans" TargetMode="External"/><Relationship Id="rId2" Type="http://schemas.openxmlformats.org/officeDocument/2006/relationships/styles" Target="styles.xml"/><Relationship Id="rId29" Type="http://schemas.openxmlformats.org/officeDocument/2006/relationships/hyperlink" Target="https://my.lawpath.com/about/pricing/legal-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2814D44572C439F4476AF375D7BF8" ma:contentTypeVersion="11" ma:contentTypeDescription="Create a new document." ma:contentTypeScope="" ma:versionID="c2569873e3430598e78bf90ee5f824a2">
  <xsd:schema xmlns:xsd="http://www.w3.org/2001/XMLSchema" xmlns:xs="http://www.w3.org/2001/XMLSchema" xmlns:p="http://schemas.microsoft.com/office/2006/metadata/properties" xmlns:ns2="c7c44f45-e6dd-49f1-b0fe-8d77b89677a3" xmlns:ns3="df6ec7ac-9b78-43fd-b843-86c044672ab0" targetNamespace="http://schemas.microsoft.com/office/2006/metadata/properties" ma:root="true" ma:fieldsID="167b67d2851a290d695cb0f0a123e2ce" ns2:_="" ns3:_="">
    <xsd:import namespace="c7c44f45-e6dd-49f1-b0fe-8d77b89677a3"/>
    <xsd:import namespace="df6ec7ac-9b78-43fd-b843-86c044672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44f45-e6dd-49f1-b0fe-8d77b8967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2d75d1b-d44f-4c48-9e0b-3b5884211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c7ac-9b78-43fd-b843-86c044672ab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60a0fd-0689-4f2b-873f-bead55c3190c}" ma:internalName="TaxCatchAll" ma:showField="CatchAllData" ma:web="df6ec7ac-9b78-43fd-b843-86c044672a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c44f45-e6dd-49f1-b0fe-8d77b89677a3">
      <Terms xmlns="http://schemas.microsoft.com/office/infopath/2007/PartnerControls"/>
    </lcf76f155ced4ddcb4097134ff3c332f>
    <TaxCatchAll xmlns="df6ec7ac-9b78-43fd-b843-86c044672ab0" xsi:nil="true"/>
  </documentManagement>
</p:properties>
</file>

<file path=customXml/itemProps1.xml><?xml version="1.0" encoding="utf-8"?>
<ds:datastoreItem xmlns:ds="http://schemas.openxmlformats.org/officeDocument/2006/customXml" ds:itemID="{96CDA296-AEAE-42EC-A77E-423061FFDE7A}"/>
</file>

<file path=customXml/itemProps2.xml><?xml version="1.0" encoding="utf-8"?>
<ds:datastoreItem xmlns:ds="http://schemas.openxmlformats.org/officeDocument/2006/customXml" ds:itemID="{59FD8A96-5C24-409F-9872-D40B0A35A820}"/>
</file>

<file path=customXml/itemProps3.xml><?xml version="1.0" encoding="utf-8"?>
<ds:datastoreItem xmlns:ds="http://schemas.openxmlformats.org/officeDocument/2006/customXml" ds:itemID="{86E8D218-47F7-4054-B05C-FCB78E7C4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Henty</dc:creator>
  <cp:lastModifiedBy>Steve Henty</cp:lastModifiedBy>
  <cp:revision>2</cp:revision>
  <dcterms:created xsi:type="dcterms:W3CDTF">2023-11-24T01:06:00Z</dcterms:created>
  <dcterms:modified xsi:type="dcterms:W3CDTF">2023-11-24T01:06:00Z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2023-11-24T00:00:00Z</vt:filetime>
  </property>
  <property fmtid="{D5CDD505-2E9C-101B-9397-08002B2CF9AE}" pid="5" name="ContentTypeId">
    <vt:lpwstr>0x010100E972814D44572C439F4476AF375D7BF8</vt:lpwstr>
  </property>
</Properties>
</file>